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09F17" w14:textId="77777777" w:rsidR="00A54628" w:rsidRDefault="00A54628">
      <w:r>
        <w:t xml:space="preserve"> </w:t>
      </w:r>
    </w:p>
    <w:p w14:paraId="18255A7D" w14:textId="517BB52D" w:rsidR="007307F7" w:rsidRDefault="007307F7" w:rsidP="007307F7">
      <w:pPr>
        <w:pStyle w:val="ListParagraph"/>
        <w:numPr>
          <w:ilvl w:val="0"/>
          <w:numId w:val="5"/>
        </w:numPr>
        <w:spacing w:after="0" w:line="240" w:lineRule="auto"/>
        <w:rPr>
          <w:rFonts w:eastAsia="Times New Roman" w:cs="Times New Roman"/>
          <w:b/>
          <w:szCs w:val="24"/>
        </w:rPr>
      </w:pPr>
      <w:r w:rsidRPr="00931E3B">
        <w:rPr>
          <w:rFonts w:eastAsia="Times New Roman" w:cs="Times New Roman"/>
          <w:b/>
          <w:szCs w:val="24"/>
        </w:rPr>
        <w:t xml:space="preserve">COURSE TITLE*: </w:t>
      </w:r>
      <w:r>
        <w:rPr>
          <w:rFonts w:eastAsia="Times New Roman" w:cs="Times New Roman"/>
          <w:b/>
          <w:szCs w:val="24"/>
        </w:rPr>
        <w:t xml:space="preserve"> </w:t>
      </w:r>
      <w:r w:rsidRPr="007307F7">
        <w:rPr>
          <w:rFonts w:eastAsia="Times New Roman" w:cs="Times New Roman"/>
          <w:bCs/>
          <w:szCs w:val="24"/>
        </w:rPr>
        <w:t>Soils</w:t>
      </w:r>
    </w:p>
    <w:p w14:paraId="6C0D2A8D" w14:textId="77777777" w:rsidR="007307F7" w:rsidRPr="00931E3B" w:rsidRDefault="007307F7" w:rsidP="007307F7">
      <w:pPr>
        <w:pStyle w:val="ListParagraph"/>
        <w:spacing w:after="0" w:line="240" w:lineRule="auto"/>
        <w:rPr>
          <w:rFonts w:eastAsia="Times New Roman" w:cs="Times New Roman"/>
          <w:b/>
          <w:szCs w:val="24"/>
        </w:rPr>
      </w:pPr>
    </w:p>
    <w:p w14:paraId="50264574" w14:textId="4F06FCF1" w:rsidR="007307F7" w:rsidRPr="002D552E" w:rsidRDefault="007307F7" w:rsidP="007307F7">
      <w:pPr>
        <w:pStyle w:val="ListParagraph"/>
        <w:numPr>
          <w:ilvl w:val="0"/>
          <w:numId w:val="5"/>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Pr>
          <w:rFonts w:eastAsia="Times New Roman" w:cs="Times New Roman"/>
          <w:b/>
          <w:szCs w:val="24"/>
        </w:rPr>
        <w:t xml:space="preserve">  </w:t>
      </w:r>
      <w:r w:rsidRPr="008A37E1">
        <w:rPr>
          <w:rFonts w:eastAsia="Times New Roman" w:cs="Times New Roman"/>
          <w:bCs/>
          <w:szCs w:val="24"/>
        </w:rPr>
        <w:t xml:space="preserve">AGRI </w:t>
      </w:r>
      <w:r>
        <w:rPr>
          <w:rFonts w:eastAsia="Times New Roman" w:cs="Times New Roman"/>
          <w:bCs/>
          <w:szCs w:val="24"/>
        </w:rPr>
        <w:t>2208</w:t>
      </w:r>
    </w:p>
    <w:p w14:paraId="67435213" w14:textId="77777777" w:rsidR="007307F7" w:rsidRPr="002D552E" w:rsidRDefault="007307F7" w:rsidP="007307F7">
      <w:pPr>
        <w:rPr>
          <w:b/>
        </w:rPr>
      </w:pPr>
    </w:p>
    <w:p w14:paraId="1CB08210" w14:textId="1E49CDE2" w:rsidR="007307F7" w:rsidRPr="002D552E" w:rsidRDefault="007307F7" w:rsidP="007307F7">
      <w:pPr>
        <w:pStyle w:val="ListParagraph"/>
        <w:numPr>
          <w:ilvl w:val="0"/>
          <w:numId w:val="5"/>
        </w:numPr>
        <w:spacing w:after="0" w:line="240" w:lineRule="auto"/>
        <w:rPr>
          <w:rFonts w:eastAsia="Times New Roman" w:cs="Times New Roman"/>
          <w:b/>
          <w:szCs w:val="24"/>
        </w:rPr>
      </w:pPr>
      <w:r w:rsidRPr="002D552E">
        <w:rPr>
          <w:rFonts w:eastAsia="Times New Roman" w:cs="Times New Roman"/>
          <w:b/>
          <w:szCs w:val="24"/>
        </w:rPr>
        <w:t>PREREQUISITE(S)*:</w:t>
      </w:r>
      <w:r>
        <w:rPr>
          <w:rFonts w:eastAsia="Times New Roman" w:cs="Times New Roman"/>
          <w:b/>
          <w:szCs w:val="24"/>
        </w:rPr>
        <w:t xml:space="preserve"> </w:t>
      </w:r>
      <w:r w:rsidRPr="007307F7">
        <w:rPr>
          <w:rFonts w:eastAsia="Times New Roman" w:cs="Times New Roman"/>
          <w:bCs/>
          <w:szCs w:val="24"/>
        </w:rPr>
        <w:t xml:space="preserve"> None</w:t>
      </w:r>
      <w:r w:rsidRPr="008A37E1">
        <w:rPr>
          <w:rFonts w:eastAsia="Times New Roman" w:cs="Times New Roman"/>
          <w:bCs/>
          <w:szCs w:val="24"/>
        </w:rPr>
        <w:tab/>
      </w:r>
      <w:r w:rsidRPr="002D552E">
        <w:rPr>
          <w:rFonts w:eastAsia="Times New Roman" w:cs="Times New Roman"/>
          <w:b/>
          <w:szCs w:val="24"/>
        </w:rPr>
        <w:tab/>
      </w:r>
      <w:r w:rsidRPr="002D552E">
        <w:rPr>
          <w:rFonts w:eastAsia="Times New Roman" w:cs="Times New Roman"/>
          <w:b/>
          <w:szCs w:val="24"/>
        </w:rPr>
        <w:tab/>
        <w:t>COREQUISITE(S)*:</w:t>
      </w:r>
      <w:r>
        <w:rPr>
          <w:rFonts w:eastAsia="Times New Roman" w:cs="Times New Roman"/>
          <w:b/>
          <w:szCs w:val="24"/>
        </w:rPr>
        <w:t xml:space="preserve">  </w:t>
      </w:r>
      <w:r w:rsidRPr="008A37E1">
        <w:rPr>
          <w:rFonts w:eastAsia="Times New Roman" w:cs="Times New Roman"/>
          <w:bCs/>
          <w:szCs w:val="24"/>
        </w:rPr>
        <w:t>None</w:t>
      </w:r>
    </w:p>
    <w:p w14:paraId="3A7A6D84" w14:textId="77777777" w:rsidR="007307F7" w:rsidRPr="002D552E" w:rsidRDefault="007307F7" w:rsidP="007307F7">
      <w:pPr>
        <w:rPr>
          <w:b/>
        </w:rPr>
      </w:pPr>
    </w:p>
    <w:p w14:paraId="05C8224B" w14:textId="77777777" w:rsidR="007307F7" w:rsidRPr="002D552E" w:rsidRDefault="007307F7" w:rsidP="007307F7">
      <w:pPr>
        <w:pStyle w:val="ListParagraph"/>
        <w:numPr>
          <w:ilvl w:val="0"/>
          <w:numId w:val="5"/>
        </w:numPr>
        <w:spacing w:after="0" w:line="240" w:lineRule="auto"/>
        <w:rPr>
          <w:rFonts w:eastAsia="Times New Roman" w:cs="Times New Roman"/>
          <w:b/>
          <w:szCs w:val="24"/>
        </w:rPr>
      </w:pPr>
      <w:r w:rsidRPr="002D552E">
        <w:rPr>
          <w:rFonts w:eastAsia="Times New Roman" w:cs="Times New Roman"/>
          <w:b/>
          <w:szCs w:val="24"/>
        </w:rPr>
        <w:t>COURSE TIME/LOCATION</w:t>
      </w:r>
      <w:r>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69D859B5" w14:textId="77777777" w:rsidR="007307F7" w:rsidRPr="002D552E" w:rsidRDefault="007307F7" w:rsidP="007307F7">
      <w:pPr>
        <w:rPr>
          <w:b/>
        </w:rPr>
      </w:pPr>
    </w:p>
    <w:p w14:paraId="2BF65304" w14:textId="7A61F620" w:rsidR="007307F7" w:rsidRPr="002D552E" w:rsidRDefault="007307F7" w:rsidP="007307F7">
      <w:pPr>
        <w:pStyle w:val="ListParagraph"/>
        <w:numPr>
          <w:ilvl w:val="0"/>
          <w:numId w:val="5"/>
        </w:numPr>
        <w:spacing w:after="0" w:line="240" w:lineRule="auto"/>
        <w:rPr>
          <w:rFonts w:eastAsia="Times New Roman" w:cs="Times New Roman"/>
          <w:b/>
          <w:szCs w:val="24"/>
        </w:rPr>
      </w:pPr>
      <w:r w:rsidRPr="002D552E">
        <w:rPr>
          <w:rFonts w:eastAsia="Times New Roman" w:cs="Times New Roman"/>
          <w:b/>
          <w:szCs w:val="24"/>
        </w:rPr>
        <w:t>CREDIT HOURS*:</w:t>
      </w:r>
      <w:r>
        <w:rPr>
          <w:rFonts w:eastAsia="Times New Roman" w:cs="Times New Roman"/>
          <w:b/>
          <w:szCs w:val="24"/>
        </w:rPr>
        <w:t xml:space="preserve">  </w:t>
      </w:r>
      <w:r>
        <w:rPr>
          <w:rFonts w:eastAsia="Times New Roman" w:cs="Times New Roman"/>
          <w:bCs/>
          <w:szCs w:val="24"/>
        </w:rPr>
        <w:t>4</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Pr>
          <w:rFonts w:eastAsia="Times New Roman" w:cs="Times New Roman"/>
          <w:b/>
          <w:szCs w:val="24"/>
        </w:rPr>
        <w:t xml:space="preserve">  </w:t>
      </w:r>
      <w:r w:rsidRPr="008A37E1">
        <w:rPr>
          <w:rFonts w:eastAsia="Times New Roman" w:cs="Times New Roman"/>
          <w:bCs/>
          <w:szCs w:val="24"/>
        </w:rPr>
        <w:t>3</w:t>
      </w:r>
    </w:p>
    <w:p w14:paraId="23DB8743" w14:textId="4AEA6F0A" w:rsidR="007307F7" w:rsidRPr="002D552E" w:rsidRDefault="007307F7" w:rsidP="007307F7">
      <w:pPr>
        <w:rPr>
          <w:b/>
        </w:rPr>
      </w:pPr>
      <w:r w:rsidRPr="002D552E">
        <w:rPr>
          <w:b/>
        </w:rPr>
        <w:tab/>
        <w:t xml:space="preserve">LABORATORY HOURS*: </w:t>
      </w:r>
      <w:r>
        <w:rPr>
          <w:b/>
        </w:rPr>
        <w:t xml:space="preserve"> </w:t>
      </w:r>
      <w:r>
        <w:t>1 (2 contact)</w:t>
      </w:r>
      <w:r>
        <w:rPr>
          <w:b/>
        </w:rPr>
        <w:tab/>
      </w:r>
      <w:r w:rsidRPr="002D552E">
        <w:rPr>
          <w:b/>
        </w:rPr>
        <w:tab/>
        <w:t>OBSERVATION HOURS*:</w:t>
      </w:r>
      <w:r>
        <w:rPr>
          <w:b/>
        </w:rPr>
        <w:t xml:space="preserve">  </w:t>
      </w:r>
      <w:r w:rsidRPr="008A37E1">
        <w:rPr>
          <w:bCs/>
        </w:rPr>
        <w:t>0</w:t>
      </w:r>
    </w:p>
    <w:p w14:paraId="37E0E1C4" w14:textId="77777777" w:rsidR="007307F7" w:rsidRPr="002D552E" w:rsidRDefault="007307F7" w:rsidP="007307F7">
      <w:pPr>
        <w:rPr>
          <w:b/>
        </w:rPr>
      </w:pPr>
    </w:p>
    <w:p w14:paraId="49420088" w14:textId="5DCEF1E9" w:rsidR="007307F7" w:rsidRPr="007307F7" w:rsidRDefault="007307F7" w:rsidP="007307F7">
      <w:pPr>
        <w:pStyle w:val="ListParagraph"/>
        <w:numPr>
          <w:ilvl w:val="0"/>
          <w:numId w:val="5"/>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r>
        <w:rPr>
          <w:rFonts w:eastAsia="Times New Roman" w:cs="Times New Roman"/>
          <w:b/>
          <w:i/>
          <w:szCs w:val="24"/>
          <w:u w:val="single"/>
        </w:rPr>
        <w:t>\</w:t>
      </w:r>
    </w:p>
    <w:p w14:paraId="67235D18" w14:textId="1B77154C" w:rsidR="007307F7" w:rsidRDefault="007307F7" w:rsidP="007307F7">
      <w:pPr>
        <w:rPr>
          <w:b/>
        </w:rPr>
      </w:pPr>
    </w:p>
    <w:p w14:paraId="44285E21" w14:textId="2EFA791D" w:rsidR="0083193E" w:rsidRPr="007307F7" w:rsidRDefault="00A54628" w:rsidP="007307F7">
      <w:pPr>
        <w:pStyle w:val="ListParagraph"/>
        <w:numPr>
          <w:ilvl w:val="0"/>
          <w:numId w:val="5"/>
        </w:numPr>
        <w:rPr>
          <w:b/>
        </w:rPr>
      </w:pPr>
      <w:r w:rsidRPr="007307F7">
        <w:rPr>
          <w:b/>
        </w:rPr>
        <w:t>COURSE DESCRIPTION</w:t>
      </w:r>
      <w:r w:rsidR="007307F7" w:rsidRPr="007307F7">
        <w:rPr>
          <w:b/>
        </w:rPr>
        <w:t>*</w:t>
      </w:r>
      <w:r w:rsidRPr="007307F7">
        <w:rPr>
          <w:b/>
        </w:rPr>
        <w:t>:</w:t>
      </w:r>
    </w:p>
    <w:p w14:paraId="5BAFFE7D" w14:textId="46F796C9" w:rsidR="00320211" w:rsidRPr="00320211" w:rsidRDefault="00956B61" w:rsidP="00320211">
      <w:pPr>
        <w:ind w:left="720"/>
        <w:jc w:val="both"/>
      </w:pPr>
      <w:r>
        <w:t xml:space="preserve">An introduction to the physical, </w:t>
      </w:r>
      <w:r w:rsidR="00EB4590">
        <w:t>chemical,</w:t>
      </w:r>
      <w:r>
        <w:t xml:space="preserve"> and biological properties of soils and how these properties relate to soil use and productivity.</w:t>
      </w:r>
    </w:p>
    <w:p w14:paraId="09C2EDD6" w14:textId="77777777" w:rsidR="0083193E" w:rsidRPr="00A54628" w:rsidRDefault="0083193E" w:rsidP="00A54628">
      <w:pPr>
        <w:ind w:left="720"/>
      </w:pPr>
    </w:p>
    <w:p w14:paraId="6A601951" w14:textId="77777777" w:rsidR="00593E0C" w:rsidRPr="00A54628" w:rsidRDefault="00593E0C" w:rsidP="00A54628">
      <w:pPr>
        <w:ind w:left="720"/>
      </w:pPr>
    </w:p>
    <w:p w14:paraId="03B8193D" w14:textId="2693725D" w:rsidR="00A54628" w:rsidRDefault="007307F7" w:rsidP="007307F7">
      <w:pPr>
        <w:numPr>
          <w:ilvl w:val="0"/>
          <w:numId w:val="5"/>
        </w:numPr>
        <w:rPr>
          <w:b/>
        </w:rPr>
      </w:pPr>
      <w:r>
        <w:rPr>
          <w:b/>
        </w:rPr>
        <w:t>LEARNING OUTCOMES*:</w:t>
      </w:r>
    </w:p>
    <w:p w14:paraId="48ACE059" w14:textId="77777777" w:rsidR="0083193E" w:rsidRPr="00320211" w:rsidRDefault="0083193E" w:rsidP="0083193E">
      <w:pPr>
        <w:ind w:left="1080"/>
        <w:rPr>
          <w:b/>
        </w:rPr>
      </w:pPr>
    </w:p>
    <w:p w14:paraId="2B279019" w14:textId="77777777" w:rsidR="00601AC7" w:rsidRPr="003E0C03" w:rsidRDefault="00601AC7" w:rsidP="00601AC7">
      <w:pPr>
        <w:ind w:firstLine="720"/>
        <w:jc w:val="both"/>
      </w:pPr>
      <w:bookmarkStart w:id="0" w:name="_Hlk159316521"/>
      <w:r w:rsidRPr="003E0C03">
        <w:t>At the completion of this course the student will:</w:t>
      </w:r>
    </w:p>
    <w:p w14:paraId="27CFD9CA" w14:textId="77777777" w:rsidR="00601AC7" w:rsidRPr="003E0C03" w:rsidRDefault="00601AC7" w:rsidP="00601AC7">
      <w:pPr>
        <w:jc w:val="both"/>
      </w:pPr>
    </w:p>
    <w:p w14:paraId="6BE2D187" w14:textId="19EFD660" w:rsidR="00601AC7" w:rsidRDefault="00601AC7" w:rsidP="00601AC7">
      <w:pPr>
        <w:ind w:firstLine="720"/>
        <w:jc w:val="both"/>
      </w:pPr>
      <w:r>
        <w:t>1.</w:t>
      </w:r>
      <w:r>
        <w:tab/>
      </w:r>
      <w:r w:rsidR="00A54AA4">
        <w:t>D</w:t>
      </w:r>
      <w:r>
        <w:t>escribe the basic components of soil</w:t>
      </w:r>
    </w:p>
    <w:p w14:paraId="778D1C41" w14:textId="106FB369" w:rsidR="00601AC7" w:rsidRDefault="00601AC7" w:rsidP="00601AC7">
      <w:pPr>
        <w:ind w:firstLine="720"/>
        <w:jc w:val="both"/>
      </w:pPr>
      <w:r>
        <w:t>2.</w:t>
      </w:r>
      <w:r>
        <w:tab/>
      </w:r>
      <w:r w:rsidR="00A54AA4">
        <w:t>U</w:t>
      </w:r>
      <w:r>
        <w:t>nderstand the processes involved in soil formation.</w:t>
      </w:r>
    </w:p>
    <w:p w14:paraId="7B81DF53" w14:textId="40380C84" w:rsidR="00601AC7" w:rsidRDefault="00601AC7" w:rsidP="00601AC7">
      <w:pPr>
        <w:ind w:firstLine="720"/>
        <w:jc w:val="both"/>
      </w:pPr>
      <w:r>
        <w:t>3.</w:t>
      </w:r>
      <w:r>
        <w:tab/>
      </w:r>
      <w:r w:rsidR="00A54AA4">
        <w:t>B</w:t>
      </w:r>
      <w:r>
        <w:t>e able to interpret information contained in NRCS soil survey reports.</w:t>
      </w:r>
    </w:p>
    <w:p w14:paraId="40615AC7" w14:textId="3ACB65FF" w:rsidR="00601AC7" w:rsidRDefault="00601AC7" w:rsidP="00601AC7">
      <w:pPr>
        <w:ind w:left="1440" w:hanging="720"/>
        <w:jc w:val="both"/>
      </w:pPr>
      <w:r>
        <w:t>4.</w:t>
      </w:r>
      <w:r>
        <w:tab/>
      </w:r>
      <w:r w:rsidR="00A54AA4">
        <w:t>U</w:t>
      </w:r>
      <w:r>
        <w:t>nderstand the basis for the soil taxonomy (classification) system and be able to describe the more common and important soil orders.</w:t>
      </w:r>
    </w:p>
    <w:p w14:paraId="71E46639" w14:textId="6AC19CA6" w:rsidR="00601AC7" w:rsidRDefault="00601AC7" w:rsidP="00601AC7">
      <w:pPr>
        <w:ind w:left="1440" w:hanging="720"/>
        <w:jc w:val="both"/>
      </w:pPr>
      <w:r>
        <w:t>5.</w:t>
      </w:r>
      <w:r>
        <w:tab/>
      </w:r>
      <w:r w:rsidR="00A54AA4">
        <w:t>B</w:t>
      </w:r>
      <w:r>
        <w:t>e able to describe the nature of soil separates and their influence on soil structure.</w:t>
      </w:r>
    </w:p>
    <w:p w14:paraId="6232820E" w14:textId="6B6B49CB" w:rsidR="00601AC7" w:rsidRDefault="00601AC7" w:rsidP="00601AC7">
      <w:pPr>
        <w:ind w:left="1440" w:hanging="720"/>
        <w:jc w:val="both"/>
      </w:pPr>
      <w:r>
        <w:t>6.</w:t>
      </w:r>
      <w:r>
        <w:tab/>
      </w:r>
      <w:r w:rsidR="00A54AA4">
        <w:t>U</w:t>
      </w:r>
      <w:r>
        <w:t>nderstand the importance of and the factors that influence soil aeration, soil water movements and soil temperature.</w:t>
      </w:r>
    </w:p>
    <w:p w14:paraId="46B43BE9" w14:textId="406FBC7A" w:rsidR="00601AC7" w:rsidRDefault="00601AC7" w:rsidP="00601AC7">
      <w:pPr>
        <w:ind w:firstLine="720"/>
        <w:jc w:val="both"/>
      </w:pPr>
      <w:r>
        <w:t>7.</w:t>
      </w:r>
      <w:r>
        <w:tab/>
      </w:r>
      <w:r w:rsidR="00A54AA4">
        <w:t>U</w:t>
      </w:r>
      <w:r>
        <w:t>nderstand the nature of soil colloids.</w:t>
      </w:r>
    </w:p>
    <w:p w14:paraId="0B6B37E8" w14:textId="22DFAE89" w:rsidR="00601AC7" w:rsidRDefault="00601AC7" w:rsidP="00601AC7">
      <w:pPr>
        <w:ind w:left="1440" w:hanging="720"/>
        <w:jc w:val="both"/>
      </w:pPr>
      <w:r>
        <w:t>8.</w:t>
      </w:r>
      <w:r>
        <w:tab/>
      </w:r>
      <w:r w:rsidR="00A54AA4">
        <w:t>D</w:t>
      </w:r>
      <w:r>
        <w:t>escribe the processes known as cation and anion exchange and understand their significance as part of the soil-plant continuum.</w:t>
      </w:r>
    </w:p>
    <w:p w14:paraId="2B4C8617" w14:textId="7311C37E" w:rsidR="00601AC7" w:rsidRDefault="00601AC7" w:rsidP="00601AC7">
      <w:pPr>
        <w:ind w:firstLine="720"/>
        <w:jc w:val="both"/>
      </w:pPr>
      <w:r>
        <w:t>9.</w:t>
      </w:r>
      <w:r>
        <w:tab/>
      </w:r>
      <w:r w:rsidR="00A54AA4">
        <w:t>U</w:t>
      </w:r>
      <w:r>
        <w:t xml:space="preserve">nderstand the influences of soil </w:t>
      </w:r>
      <w:proofErr w:type="spellStart"/>
      <w:r>
        <w:t>pH.</w:t>
      </w:r>
      <w:proofErr w:type="spellEnd"/>
    </w:p>
    <w:p w14:paraId="31C0ECC9" w14:textId="346A6F46" w:rsidR="00601AC7" w:rsidRDefault="00601AC7" w:rsidP="00601AC7">
      <w:pPr>
        <w:ind w:left="1440" w:hanging="720"/>
        <w:jc w:val="both"/>
      </w:pPr>
      <w:r>
        <w:t>10.</w:t>
      </w:r>
      <w:r>
        <w:tab/>
      </w:r>
      <w:r w:rsidR="00A54AA4">
        <w:t>R</w:t>
      </w:r>
      <w:r>
        <w:t xml:space="preserve">ecognize/describe the factors (both naturally occurring and human manipulated) that lead to changes in soil </w:t>
      </w:r>
      <w:proofErr w:type="spellStart"/>
      <w:r>
        <w:t>pH.</w:t>
      </w:r>
      <w:proofErr w:type="spellEnd"/>
    </w:p>
    <w:p w14:paraId="514898FC" w14:textId="10B17742" w:rsidR="00601AC7" w:rsidRDefault="00601AC7" w:rsidP="00601AC7">
      <w:pPr>
        <w:ind w:left="720"/>
        <w:jc w:val="both"/>
      </w:pPr>
      <w:r>
        <w:t>11.</w:t>
      </w:r>
      <w:r>
        <w:tab/>
      </w:r>
      <w:r w:rsidR="00A54AA4">
        <w:t>L</w:t>
      </w:r>
      <w:r>
        <w:t xml:space="preserve">ist the important micro and </w:t>
      </w:r>
      <w:r w:rsidR="00ED0A45">
        <w:t>microorganisms</w:t>
      </w:r>
      <w:r>
        <w:t xml:space="preserve"> of the soil and describe their </w:t>
      </w:r>
      <w:r w:rsidR="00010377">
        <w:tab/>
      </w:r>
      <w:r>
        <w:t>influence.</w:t>
      </w:r>
    </w:p>
    <w:bookmarkEnd w:id="0"/>
    <w:p w14:paraId="0961D8D1" w14:textId="77777777" w:rsidR="00ED0A45" w:rsidRDefault="00ED0A45" w:rsidP="00601AC7">
      <w:pPr>
        <w:ind w:left="720"/>
        <w:jc w:val="both"/>
      </w:pPr>
    </w:p>
    <w:p w14:paraId="65201C79" w14:textId="77777777" w:rsidR="007307F7" w:rsidRDefault="007307F7" w:rsidP="007307F7">
      <w:pPr>
        <w:numPr>
          <w:ilvl w:val="0"/>
          <w:numId w:val="5"/>
        </w:numPr>
        <w:rPr>
          <w:b/>
        </w:rPr>
      </w:pPr>
      <w:r>
        <w:rPr>
          <w:b/>
        </w:rPr>
        <w:lastRenderedPageBreak/>
        <w:t>ADOPTED TEXT (S):</w:t>
      </w:r>
    </w:p>
    <w:p w14:paraId="1BF134FC" w14:textId="77777777" w:rsidR="007307F7" w:rsidRDefault="007307F7" w:rsidP="007307F7">
      <w:pPr>
        <w:ind w:left="1080"/>
        <w:rPr>
          <w:b/>
        </w:rPr>
      </w:pPr>
    </w:p>
    <w:p w14:paraId="0F8A7806" w14:textId="77777777" w:rsidR="007307F7" w:rsidRDefault="007307F7" w:rsidP="007307F7">
      <w:pPr>
        <w:ind w:left="720"/>
      </w:pPr>
      <w:r>
        <w:rPr>
          <w:i/>
        </w:rPr>
        <w:t>The Nature and Properties of Soils</w:t>
      </w:r>
      <w:r>
        <w:t xml:space="preserve"> </w:t>
      </w:r>
    </w:p>
    <w:p w14:paraId="4E2B34CD" w14:textId="134A99A2" w:rsidR="007307F7" w:rsidRDefault="007307F7" w:rsidP="007307F7">
      <w:pPr>
        <w:ind w:left="720"/>
      </w:pPr>
      <w:r w:rsidRPr="003D07CE">
        <w:t>1</w:t>
      </w:r>
      <w:r w:rsidR="006873D2" w:rsidRPr="003D07CE">
        <w:t>5</w:t>
      </w:r>
      <w:r w:rsidRPr="003D07CE">
        <w:rPr>
          <w:vertAlign w:val="superscript"/>
        </w:rPr>
        <w:t>th</w:t>
      </w:r>
      <w:r w:rsidRPr="003D07CE">
        <w:t xml:space="preserve"> edition;</w:t>
      </w:r>
      <w:r>
        <w:t xml:space="preserve"> </w:t>
      </w:r>
    </w:p>
    <w:p w14:paraId="6A958645" w14:textId="77777777" w:rsidR="007307F7" w:rsidRDefault="007307F7" w:rsidP="007307F7">
      <w:pPr>
        <w:ind w:left="720"/>
        <w:rPr>
          <w:i/>
        </w:rPr>
      </w:pPr>
      <w:r>
        <w:t>Brady and Weil</w:t>
      </w:r>
    </w:p>
    <w:p w14:paraId="054CF131" w14:textId="3859D95B" w:rsidR="007307F7" w:rsidRDefault="002E2023" w:rsidP="007307F7">
      <w:pPr>
        <w:ind w:left="720"/>
      </w:pPr>
      <w:r>
        <w:t>Pearson</w:t>
      </w:r>
    </w:p>
    <w:p w14:paraId="73CD9C65" w14:textId="71CA606C" w:rsidR="007307F7" w:rsidRDefault="007307F7" w:rsidP="007307F7">
      <w:pPr>
        <w:ind w:left="720"/>
      </w:pPr>
      <w:r w:rsidRPr="003D07CE">
        <w:t xml:space="preserve">ISBN: </w:t>
      </w:r>
      <w:r w:rsidR="006873D2" w:rsidRPr="003D07CE">
        <w:t>978-0-13-325448-8</w:t>
      </w:r>
    </w:p>
    <w:p w14:paraId="6921DDB3" w14:textId="1F779007" w:rsidR="0083193E" w:rsidRDefault="0083193E" w:rsidP="00413DB1">
      <w:pPr>
        <w:ind w:firstLine="720"/>
        <w:jc w:val="both"/>
      </w:pPr>
    </w:p>
    <w:p w14:paraId="671D9A8F" w14:textId="77777777" w:rsidR="00ED0A45" w:rsidRPr="00B73862" w:rsidRDefault="00ED0A45" w:rsidP="00ED0A45">
      <w:pPr>
        <w:ind w:left="720"/>
        <w:rPr>
          <w:b/>
        </w:rPr>
      </w:pPr>
      <w:r>
        <w:rPr>
          <w:b/>
        </w:rPr>
        <w:t>9a: SUPPLEMENTAL TEXTS APPROVED BY FULL TIME DEPARTMENTAL FACULTY (INSTRUCTOR MUST NOTIFY THE BOOKSTORE BEFORE THE TEXTBOOK ORDERING DEADLINE DATE PRIOR TO ADOPTION</w:t>
      </w:r>
      <w:r w:rsidRPr="002D552E">
        <w:rPr>
          <w:b/>
        </w:rPr>
        <w:t>) ***.</w:t>
      </w:r>
    </w:p>
    <w:p w14:paraId="75BF52E3" w14:textId="77777777" w:rsidR="00ED0A45" w:rsidRPr="00B73862" w:rsidRDefault="00ED0A45" w:rsidP="00ED0A45">
      <w:pPr>
        <w:ind w:left="720"/>
        <w:rPr>
          <w:b/>
        </w:rPr>
      </w:pPr>
    </w:p>
    <w:p w14:paraId="47DBC0BB" w14:textId="77777777" w:rsidR="00ED0A45" w:rsidRDefault="00ED0A45" w:rsidP="00ED0A45">
      <w:pPr>
        <w:rPr>
          <w:b/>
        </w:rPr>
      </w:pPr>
    </w:p>
    <w:p w14:paraId="547D9FEC" w14:textId="77777777" w:rsidR="00ED0A45" w:rsidRDefault="00ED0A45" w:rsidP="00ED0A45">
      <w:pPr>
        <w:pStyle w:val="ListParagraph"/>
        <w:numPr>
          <w:ilvl w:val="0"/>
          <w:numId w:val="5"/>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Pr="002D552E">
        <w:rPr>
          <w:rFonts w:eastAsia="Times New Roman" w:cs="Times New Roman"/>
          <w:b/>
          <w:szCs w:val="24"/>
        </w:rPr>
        <w:t>**</w:t>
      </w:r>
    </w:p>
    <w:p w14:paraId="726D0057" w14:textId="77777777" w:rsidR="00ED0A45" w:rsidRDefault="00ED0A45" w:rsidP="00ED0A45">
      <w:pPr>
        <w:pStyle w:val="ListParagraph"/>
        <w:spacing w:after="0" w:line="240" w:lineRule="auto"/>
        <w:rPr>
          <w:rFonts w:eastAsia="Times New Roman" w:cs="Times New Roman"/>
          <w:b/>
          <w:szCs w:val="24"/>
        </w:rPr>
      </w:pPr>
    </w:p>
    <w:p w14:paraId="5AB3011D" w14:textId="77777777" w:rsidR="00ED0A45" w:rsidRPr="0099410F" w:rsidRDefault="00ED0A45" w:rsidP="00ED0A45">
      <w:pPr>
        <w:pStyle w:val="ListParagraph"/>
        <w:spacing w:after="0" w:line="240" w:lineRule="auto"/>
        <w:rPr>
          <w:rFonts w:eastAsia="Times New Roman" w:cs="Times New Roman"/>
          <w:b/>
          <w:szCs w:val="24"/>
        </w:rPr>
      </w:pPr>
      <w:r w:rsidRPr="0099410F">
        <w:rPr>
          <w:color w:val="000000"/>
          <w:szCs w:val="24"/>
        </w:rPr>
        <w:t>Other resources may be required as the term progresses and will be announced or given in class.</w:t>
      </w:r>
    </w:p>
    <w:p w14:paraId="203EAAF3" w14:textId="77777777" w:rsidR="00ED0A45" w:rsidRPr="002D552E" w:rsidRDefault="00ED0A45" w:rsidP="00ED0A45">
      <w:pPr>
        <w:rPr>
          <w:b/>
        </w:rPr>
      </w:pPr>
    </w:p>
    <w:p w14:paraId="1F30F7F5" w14:textId="77777777" w:rsidR="00ED0A45" w:rsidRPr="00901572" w:rsidRDefault="00ED0A45" w:rsidP="00ED0A45">
      <w:pPr>
        <w:pStyle w:val="ListParagraph"/>
        <w:numPr>
          <w:ilvl w:val="0"/>
          <w:numId w:val="5"/>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34A53704" w14:textId="77777777" w:rsidR="00ED0A45" w:rsidRDefault="00ED0A45" w:rsidP="00ED0A45">
      <w:pPr>
        <w:rPr>
          <w:b/>
        </w:rPr>
      </w:pPr>
    </w:p>
    <w:p w14:paraId="413C5318" w14:textId="77777777" w:rsidR="00ED0A45" w:rsidRPr="00E87FB6" w:rsidRDefault="00ED0A45" w:rsidP="00ED0A45">
      <w:pPr>
        <w:ind w:firstLine="720"/>
      </w:pPr>
      <w:r w:rsidRPr="00E87FB6">
        <w:t>Grading will follow the policy in the catalog.  The scale is as follows:</w:t>
      </w:r>
    </w:p>
    <w:p w14:paraId="424C93DD" w14:textId="77777777" w:rsidR="00ED0A45" w:rsidRPr="00E87FB6" w:rsidRDefault="00ED0A45" w:rsidP="00ED0A45">
      <w:pPr>
        <w:widowControl w:val="0"/>
        <w:autoSpaceDE w:val="0"/>
        <w:autoSpaceDN w:val="0"/>
        <w:adjustRightInd w:val="0"/>
        <w:ind w:firstLine="720"/>
      </w:pPr>
      <w:r w:rsidRPr="00E87FB6">
        <w:tab/>
      </w:r>
    </w:p>
    <w:p w14:paraId="0ED15E74" w14:textId="77777777" w:rsidR="00ED0A45" w:rsidRPr="00E87FB6" w:rsidRDefault="00ED0A45" w:rsidP="00ED0A45">
      <w:pPr>
        <w:widowControl w:val="0"/>
        <w:autoSpaceDE w:val="0"/>
        <w:autoSpaceDN w:val="0"/>
        <w:adjustRightInd w:val="0"/>
        <w:ind w:left="720" w:firstLine="720"/>
      </w:pPr>
      <w:r w:rsidRPr="00E87FB6">
        <w:t>A:  90 – 100</w:t>
      </w:r>
    </w:p>
    <w:p w14:paraId="11214177" w14:textId="77777777" w:rsidR="00ED0A45" w:rsidRPr="00E87FB6" w:rsidRDefault="00ED0A45" w:rsidP="00ED0A45">
      <w:pPr>
        <w:widowControl w:val="0"/>
        <w:autoSpaceDE w:val="0"/>
        <w:autoSpaceDN w:val="0"/>
        <w:adjustRightInd w:val="0"/>
        <w:ind w:firstLine="720"/>
      </w:pPr>
      <w:r w:rsidRPr="00E87FB6">
        <w:tab/>
        <w:t>B:  80 – 89</w:t>
      </w:r>
    </w:p>
    <w:p w14:paraId="43D923FC" w14:textId="77777777" w:rsidR="00ED0A45" w:rsidRPr="00E87FB6" w:rsidRDefault="00ED0A45" w:rsidP="00ED0A45">
      <w:pPr>
        <w:widowControl w:val="0"/>
        <w:autoSpaceDE w:val="0"/>
        <w:autoSpaceDN w:val="0"/>
        <w:adjustRightInd w:val="0"/>
        <w:ind w:firstLine="720"/>
      </w:pPr>
      <w:r w:rsidRPr="00E87FB6">
        <w:tab/>
        <w:t>C:  70 – 79</w:t>
      </w:r>
    </w:p>
    <w:p w14:paraId="7C464566" w14:textId="77777777" w:rsidR="00ED0A45" w:rsidRPr="00E87FB6" w:rsidRDefault="00ED0A45" w:rsidP="00ED0A45">
      <w:pPr>
        <w:widowControl w:val="0"/>
        <w:autoSpaceDE w:val="0"/>
        <w:autoSpaceDN w:val="0"/>
        <w:adjustRightInd w:val="0"/>
        <w:ind w:firstLine="720"/>
      </w:pPr>
      <w:r w:rsidRPr="00E87FB6">
        <w:tab/>
        <w:t>D:  60 – 69</w:t>
      </w:r>
    </w:p>
    <w:p w14:paraId="2EE14581" w14:textId="77777777" w:rsidR="00ED0A45" w:rsidRDefault="00ED0A45" w:rsidP="00ED0A45">
      <w:pPr>
        <w:widowControl w:val="0"/>
        <w:autoSpaceDE w:val="0"/>
        <w:autoSpaceDN w:val="0"/>
        <w:adjustRightInd w:val="0"/>
        <w:ind w:firstLine="720"/>
      </w:pPr>
      <w:r w:rsidRPr="00E87FB6">
        <w:tab/>
        <w:t xml:space="preserve">F:  0 </w:t>
      </w:r>
      <w:r>
        <w:t>–</w:t>
      </w:r>
      <w:r w:rsidRPr="00E87FB6">
        <w:t xml:space="preserve"> 59</w:t>
      </w:r>
    </w:p>
    <w:p w14:paraId="48DD2692" w14:textId="77777777" w:rsidR="00ED0A45" w:rsidRDefault="00ED0A45" w:rsidP="00413DB1">
      <w:pPr>
        <w:ind w:firstLine="720"/>
        <w:jc w:val="both"/>
      </w:pPr>
    </w:p>
    <w:p w14:paraId="2F394E2D" w14:textId="77777777" w:rsidR="00B96B74" w:rsidRPr="005463D9" w:rsidRDefault="00B96B74" w:rsidP="00B96B74">
      <w:pPr>
        <w:tabs>
          <w:tab w:val="left" w:pos="720"/>
          <w:tab w:val="left" w:pos="3600"/>
        </w:tabs>
        <w:ind w:left="720" w:hanging="720"/>
      </w:pPr>
      <w:r w:rsidRPr="005463D9">
        <w:tab/>
      </w:r>
    </w:p>
    <w:p w14:paraId="4478D310" w14:textId="2E2D53AC" w:rsidR="006747C7" w:rsidRDefault="00B96B74" w:rsidP="00B96B74">
      <w:pPr>
        <w:tabs>
          <w:tab w:val="left" w:pos="720"/>
          <w:tab w:val="left" w:pos="3600"/>
        </w:tabs>
        <w:ind w:left="720" w:hanging="720"/>
      </w:pPr>
      <w:r>
        <w:tab/>
      </w:r>
      <w:r w:rsidRPr="005463D9">
        <w:t>Academic Honesty:  See course catalog for policy.  Academic honesty is expected; acts of dishonesty will not be tolerated.</w:t>
      </w:r>
    </w:p>
    <w:p w14:paraId="1BEFAFB9" w14:textId="55351590" w:rsidR="00ED0A45" w:rsidRDefault="00ED0A45" w:rsidP="00B96B74">
      <w:pPr>
        <w:tabs>
          <w:tab w:val="left" w:pos="720"/>
          <w:tab w:val="left" w:pos="3600"/>
        </w:tabs>
        <w:ind w:left="720" w:hanging="720"/>
      </w:pPr>
    </w:p>
    <w:p w14:paraId="54174859" w14:textId="77777777" w:rsidR="00ED0A45" w:rsidRPr="0099410F" w:rsidRDefault="00ED0A45" w:rsidP="00ED0A45">
      <w:pPr>
        <w:pStyle w:val="ListParagraph"/>
        <w:widowControl w:val="0"/>
        <w:numPr>
          <w:ilvl w:val="0"/>
          <w:numId w:val="5"/>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1C3F6D4E" w14:textId="77777777" w:rsidR="00ED0A45" w:rsidRDefault="00ED0A45" w:rsidP="00ED0A45">
      <w:pPr>
        <w:widowControl w:val="0"/>
        <w:autoSpaceDE w:val="0"/>
        <w:autoSpaceDN w:val="0"/>
        <w:adjustRightInd w:val="0"/>
        <w:rPr>
          <w:b/>
        </w:rPr>
      </w:pPr>
    </w:p>
    <w:p w14:paraId="4850FD30" w14:textId="0A9D6E19" w:rsidR="00ED0A45" w:rsidRDefault="00ED0A45" w:rsidP="00ED0A45">
      <w:pPr>
        <w:widowControl w:val="0"/>
        <w:autoSpaceDE w:val="0"/>
        <w:autoSpaceDN w:val="0"/>
        <w:adjustRightInd w:val="0"/>
        <w:ind w:left="720"/>
        <w:rPr>
          <w:color w:val="000000"/>
        </w:rPr>
      </w:pPr>
      <w:r w:rsidRPr="0099410F">
        <w:rPr>
          <w:color w:val="000000"/>
        </w:rPr>
        <w:t>Knowledge of content is evaluated by various methods at the discretion of the instructor. All exams are comprehensive. Quizzes may be given at the instructor’s discretion. Make-up exams and quizzes will not be permitted.</w:t>
      </w:r>
    </w:p>
    <w:p w14:paraId="54956675" w14:textId="02888B3F" w:rsidR="00ED0A45" w:rsidRDefault="00ED0A45" w:rsidP="00ED0A45">
      <w:pPr>
        <w:widowControl w:val="0"/>
        <w:autoSpaceDE w:val="0"/>
        <w:autoSpaceDN w:val="0"/>
        <w:adjustRightInd w:val="0"/>
        <w:ind w:left="720"/>
        <w:rPr>
          <w:color w:val="000000"/>
        </w:rPr>
      </w:pPr>
    </w:p>
    <w:p w14:paraId="4B52A336" w14:textId="3C4C38B8" w:rsidR="00ED0A45" w:rsidRDefault="00ED0A45" w:rsidP="00ED0A45">
      <w:pPr>
        <w:widowControl w:val="0"/>
        <w:autoSpaceDE w:val="0"/>
        <w:autoSpaceDN w:val="0"/>
        <w:adjustRightInd w:val="0"/>
        <w:ind w:left="720"/>
        <w:rPr>
          <w:color w:val="000000"/>
        </w:rPr>
      </w:pPr>
    </w:p>
    <w:tbl>
      <w:tblPr>
        <w:tblStyle w:val="TableGrid"/>
        <w:tblW w:w="6300" w:type="dxa"/>
        <w:tblInd w:w="895" w:type="dxa"/>
        <w:tblLook w:val="04A0" w:firstRow="1" w:lastRow="0" w:firstColumn="1" w:lastColumn="0" w:noHBand="0" w:noVBand="1"/>
      </w:tblPr>
      <w:tblGrid>
        <w:gridCol w:w="2069"/>
        <w:gridCol w:w="2848"/>
        <w:gridCol w:w="1383"/>
      </w:tblGrid>
      <w:tr w:rsidR="00ED0A45" w:rsidRPr="003A420D" w14:paraId="6FBC9F6F" w14:textId="77777777" w:rsidTr="00ED0A45">
        <w:trPr>
          <w:trHeight w:val="197"/>
        </w:trPr>
        <w:tc>
          <w:tcPr>
            <w:tcW w:w="2069" w:type="dxa"/>
            <w:vAlign w:val="center"/>
          </w:tcPr>
          <w:p w14:paraId="4D8C9D77" w14:textId="77777777" w:rsidR="00ED0A45" w:rsidRPr="002D552E" w:rsidRDefault="00ED0A45" w:rsidP="00945D5A">
            <w:pPr>
              <w:jc w:val="center"/>
              <w:rPr>
                <w:rFonts w:cs="Times New Roman"/>
                <w:i/>
                <w:sz w:val="18"/>
                <w:szCs w:val="18"/>
              </w:rPr>
            </w:pPr>
            <w:r w:rsidRPr="002D552E">
              <w:rPr>
                <w:rFonts w:cs="Times New Roman"/>
                <w:i/>
                <w:sz w:val="18"/>
                <w:szCs w:val="18"/>
              </w:rPr>
              <w:t>Category</w:t>
            </w:r>
          </w:p>
        </w:tc>
        <w:tc>
          <w:tcPr>
            <w:tcW w:w="2848" w:type="dxa"/>
            <w:vAlign w:val="center"/>
          </w:tcPr>
          <w:p w14:paraId="2681AB09" w14:textId="77777777" w:rsidR="00ED0A45" w:rsidRPr="002D552E" w:rsidRDefault="00ED0A45" w:rsidP="00945D5A">
            <w:pPr>
              <w:pStyle w:val="ListParagraph"/>
              <w:ind w:hanging="720"/>
              <w:jc w:val="center"/>
              <w:rPr>
                <w:rFonts w:cs="Times New Roman"/>
                <w:b/>
                <w:i/>
                <w:sz w:val="28"/>
                <w:szCs w:val="18"/>
                <w:u w:val="single"/>
              </w:rPr>
            </w:pPr>
            <w:r w:rsidRPr="002D552E">
              <w:rPr>
                <w:rFonts w:cs="Times New Roman"/>
                <w:b/>
                <w:i/>
                <w:sz w:val="28"/>
                <w:szCs w:val="18"/>
                <w:u w:val="single"/>
              </w:rPr>
              <w:t>EXAMPLE ONLY</w:t>
            </w:r>
          </w:p>
          <w:p w14:paraId="578B49B7" w14:textId="77777777" w:rsidR="00ED0A45" w:rsidRPr="002D552E" w:rsidRDefault="00ED0A45" w:rsidP="00945D5A">
            <w:pPr>
              <w:pStyle w:val="ListParagraph"/>
              <w:ind w:hanging="720"/>
              <w:jc w:val="center"/>
              <w:rPr>
                <w:rFonts w:cs="Times New Roman"/>
                <w:i/>
                <w:sz w:val="18"/>
                <w:szCs w:val="18"/>
              </w:rPr>
            </w:pPr>
            <w:r w:rsidRPr="002D552E">
              <w:rPr>
                <w:rFonts w:cs="Times New Roman"/>
                <w:i/>
                <w:sz w:val="18"/>
                <w:szCs w:val="18"/>
              </w:rPr>
              <w:t>Total Points</w:t>
            </w:r>
          </w:p>
        </w:tc>
        <w:tc>
          <w:tcPr>
            <w:tcW w:w="1383" w:type="dxa"/>
            <w:vAlign w:val="center"/>
          </w:tcPr>
          <w:p w14:paraId="1597DC55" w14:textId="77777777" w:rsidR="00ED0A45" w:rsidRPr="002D552E" w:rsidRDefault="00ED0A45" w:rsidP="00945D5A">
            <w:pPr>
              <w:pStyle w:val="ListParagraph"/>
              <w:ind w:hanging="720"/>
              <w:jc w:val="center"/>
              <w:rPr>
                <w:rFonts w:cs="Times New Roman"/>
                <w:i/>
                <w:sz w:val="18"/>
                <w:szCs w:val="18"/>
              </w:rPr>
            </w:pPr>
          </w:p>
          <w:p w14:paraId="7DEC5D1A" w14:textId="77777777" w:rsidR="00ED0A45" w:rsidRPr="002D552E" w:rsidRDefault="00ED0A45" w:rsidP="00945D5A">
            <w:pPr>
              <w:pStyle w:val="ListParagraph"/>
              <w:ind w:hanging="720"/>
              <w:jc w:val="center"/>
              <w:rPr>
                <w:rFonts w:cs="Times New Roman"/>
                <w:i/>
                <w:sz w:val="18"/>
                <w:szCs w:val="18"/>
              </w:rPr>
            </w:pPr>
            <w:r w:rsidRPr="002D552E">
              <w:rPr>
                <w:rFonts w:cs="Times New Roman"/>
                <w:i/>
                <w:sz w:val="18"/>
                <w:szCs w:val="18"/>
              </w:rPr>
              <w:t>% of Grade</w:t>
            </w:r>
          </w:p>
        </w:tc>
      </w:tr>
      <w:tr w:rsidR="00ED0A45" w:rsidRPr="003A420D" w14:paraId="281F505C" w14:textId="77777777" w:rsidTr="00ED0A45">
        <w:trPr>
          <w:trHeight w:val="193"/>
        </w:trPr>
        <w:tc>
          <w:tcPr>
            <w:tcW w:w="2069" w:type="dxa"/>
            <w:vAlign w:val="center"/>
          </w:tcPr>
          <w:p w14:paraId="323D623B" w14:textId="77777777" w:rsidR="00ED0A45" w:rsidRPr="002D552E" w:rsidRDefault="00ED0A45" w:rsidP="00945D5A">
            <w:pPr>
              <w:pStyle w:val="ListParagraph"/>
              <w:ind w:left="38" w:hanging="38"/>
              <w:jc w:val="center"/>
              <w:rPr>
                <w:rFonts w:cs="Times New Roman"/>
                <w:sz w:val="18"/>
                <w:szCs w:val="18"/>
              </w:rPr>
            </w:pPr>
            <w:r w:rsidRPr="002D552E">
              <w:rPr>
                <w:rFonts w:cs="Times New Roman"/>
                <w:sz w:val="18"/>
                <w:szCs w:val="18"/>
              </w:rPr>
              <w:t xml:space="preserve">Chapter </w:t>
            </w:r>
            <w:r>
              <w:rPr>
                <w:rFonts w:cs="Times New Roman"/>
                <w:sz w:val="18"/>
                <w:szCs w:val="18"/>
              </w:rPr>
              <w:t>Homework</w:t>
            </w:r>
          </w:p>
        </w:tc>
        <w:tc>
          <w:tcPr>
            <w:tcW w:w="2848" w:type="dxa"/>
            <w:vAlign w:val="center"/>
          </w:tcPr>
          <w:p w14:paraId="77EE437A" w14:textId="144C9127" w:rsidR="00ED0A45" w:rsidRPr="002D552E" w:rsidRDefault="00ED0A45" w:rsidP="00945D5A">
            <w:pPr>
              <w:pStyle w:val="ListParagraph"/>
              <w:ind w:hanging="720"/>
              <w:jc w:val="center"/>
              <w:rPr>
                <w:rFonts w:cs="Times New Roman"/>
                <w:sz w:val="18"/>
                <w:szCs w:val="18"/>
              </w:rPr>
            </w:pPr>
            <w:r>
              <w:rPr>
                <w:rFonts w:cs="Times New Roman"/>
                <w:sz w:val="18"/>
                <w:szCs w:val="18"/>
              </w:rPr>
              <w:t>15</w:t>
            </w:r>
            <w:r w:rsidRPr="002D552E">
              <w:rPr>
                <w:rFonts w:cs="Times New Roman"/>
                <w:sz w:val="18"/>
                <w:szCs w:val="18"/>
              </w:rPr>
              <w:t>0</w:t>
            </w:r>
          </w:p>
        </w:tc>
        <w:tc>
          <w:tcPr>
            <w:tcW w:w="1383" w:type="dxa"/>
            <w:vAlign w:val="center"/>
          </w:tcPr>
          <w:p w14:paraId="0A9F9B8E" w14:textId="599A6D7F" w:rsidR="00ED0A45" w:rsidRPr="002D552E" w:rsidRDefault="00ED0A45" w:rsidP="00945D5A">
            <w:pPr>
              <w:pStyle w:val="ListParagraph"/>
              <w:ind w:hanging="720"/>
              <w:jc w:val="center"/>
              <w:rPr>
                <w:rFonts w:cs="Times New Roman"/>
                <w:sz w:val="18"/>
                <w:szCs w:val="18"/>
              </w:rPr>
            </w:pPr>
            <w:r>
              <w:rPr>
                <w:rFonts w:cs="Times New Roman"/>
                <w:sz w:val="18"/>
                <w:szCs w:val="18"/>
              </w:rPr>
              <w:t>15</w:t>
            </w:r>
            <w:r w:rsidRPr="002D552E">
              <w:rPr>
                <w:rFonts w:cs="Times New Roman"/>
                <w:sz w:val="18"/>
                <w:szCs w:val="18"/>
              </w:rPr>
              <w:t>%</w:t>
            </w:r>
          </w:p>
        </w:tc>
      </w:tr>
      <w:tr w:rsidR="00ED0A45" w:rsidRPr="003A420D" w14:paraId="6F72E0C1" w14:textId="77777777" w:rsidTr="00ED0A45">
        <w:trPr>
          <w:trHeight w:val="193"/>
        </w:trPr>
        <w:tc>
          <w:tcPr>
            <w:tcW w:w="2069" w:type="dxa"/>
            <w:vAlign w:val="center"/>
          </w:tcPr>
          <w:p w14:paraId="545A8E9F" w14:textId="77777777" w:rsidR="00ED0A45" w:rsidRPr="002D552E" w:rsidRDefault="00ED0A45" w:rsidP="00945D5A">
            <w:pPr>
              <w:pStyle w:val="ListParagraph"/>
              <w:ind w:left="38" w:hanging="38"/>
              <w:jc w:val="center"/>
              <w:rPr>
                <w:rFonts w:cs="Times New Roman"/>
                <w:sz w:val="18"/>
                <w:szCs w:val="18"/>
              </w:rPr>
            </w:pPr>
            <w:r>
              <w:rPr>
                <w:rFonts w:cs="Times New Roman"/>
                <w:sz w:val="18"/>
                <w:szCs w:val="18"/>
              </w:rPr>
              <w:lastRenderedPageBreak/>
              <w:t xml:space="preserve">Chapter </w:t>
            </w:r>
            <w:r w:rsidRPr="002D552E">
              <w:rPr>
                <w:rFonts w:cs="Times New Roman"/>
                <w:sz w:val="18"/>
                <w:szCs w:val="18"/>
              </w:rPr>
              <w:t>Quizzes</w:t>
            </w:r>
          </w:p>
        </w:tc>
        <w:tc>
          <w:tcPr>
            <w:tcW w:w="2848" w:type="dxa"/>
            <w:vAlign w:val="center"/>
          </w:tcPr>
          <w:p w14:paraId="311E4241" w14:textId="6F62C0B7" w:rsidR="00ED0A45" w:rsidRPr="002D552E" w:rsidRDefault="00ED0A45" w:rsidP="00945D5A">
            <w:pPr>
              <w:pStyle w:val="ListParagraph"/>
              <w:ind w:hanging="720"/>
              <w:jc w:val="center"/>
              <w:rPr>
                <w:rFonts w:cs="Times New Roman"/>
                <w:sz w:val="18"/>
                <w:szCs w:val="18"/>
              </w:rPr>
            </w:pPr>
            <w:r>
              <w:rPr>
                <w:rFonts w:cs="Times New Roman"/>
                <w:sz w:val="18"/>
                <w:szCs w:val="18"/>
              </w:rPr>
              <w:t>15</w:t>
            </w:r>
            <w:r w:rsidRPr="002D552E">
              <w:rPr>
                <w:rFonts w:cs="Times New Roman"/>
                <w:sz w:val="18"/>
                <w:szCs w:val="18"/>
              </w:rPr>
              <w:t>0</w:t>
            </w:r>
          </w:p>
        </w:tc>
        <w:tc>
          <w:tcPr>
            <w:tcW w:w="1383" w:type="dxa"/>
            <w:vAlign w:val="center"/>
          </w:tcPr>
          <w:p w14:paraId="70E07EF1" w14:textId="6474D17E" w:rsidR="00ED0A45" w:rsidRPr="002D552E" w:rsidRDefault="00ED0A45" w:rsidP="00945D5A">
            <w:pPr>
              <w:pStyle w:val="ListParagraph"/>
              <w:ind w:hanging="720"/>
              <w:jc w:val="center"/>
              <w:rPr>
                <w:rFonts w:cs="Times New Roman"/>
                <w:sz w:val="18"/>
                <w:szCs w:val="18"/>
              </w:rPr>
            </w:pPr>
            <w:r>
              <w:rPr>
                <w:rFonts w:cs="Times New Roman"/>
                <w:sz w:val="18"/>
                <w:szCs w:val="18"/>
              </w:rPr>
              <w:t>15</w:t>
            </w:r>
            <w:r w:rsidRPr="002D552E">
              <w:rPr>
                <w:rFonts w:cs="Times New Roman"/>
                <w:sz w:val="18"/>
                <w:szCs w:val="18"/>
              </w:rPr>
              <w:t>%</w:t>
            </w:r>
          </w:p>
        </w:tc>
      </w:tr>
      <w:tr w:rsidR="00ED0A45" w:rsidRPr="003A420D" w14:paraId="2FD3F999" w14:textId="77777777" w:rsidTr="00ED0A45">
        <w:trPr>
          <w:trHeight w:val="193"/>
        </w:trPr>
        <w:tc>
          <w:tcPr>
            <w:tcW w:w="2069" w:type="dxa"/>
            <w:vAlign w:val="center"/>
          </w:tcPr>
          <w:p w14:paraId="25253A09" w14:textId="77777777" w:rsidR="00ED0A45" w:rsidRDefault="00ED0A45" w:rsidP="00945D5A">
            <w:pPr>
              <w:pStyle w:val="ListParagraph"/>
              <w:ind w:left="38" w:hanging="38"/>
              <w:jc w:val="center"/>
              <w:rPr>
                <w:rFonts w:cs="Times New Roman"/>
                <w:sz w:val="18"/>
                <w:szCs w:val="18"/>
              </w:rPr>
            </w:pPr>
            <w:r>
              <w:rPr>
                <w:rFonts w:cs="Times New Roman"/>
                <w:sz w:val="18"/>
                <w:szCs w:val="18"/>
              </w:rPr>
              <w:t>Mid-term Exams (2)</w:t>
            </w:r>
          </w:p>
        </w:tc>
        <w:tc>
          <w:tcPr>
            <w:tcW w:w="2848" w:type="dxa"/>
            <w:vAlign w:val="center"/>
          </w:tcPr>
          <w:p w14:paraId="203030BB" w14:textId="77777777" w:rsidR="00ED0A45" w:rsidRPr="002D552E" w:rsidRDefault="00ED0A45" w:rsidP="00945D5A">
            <w:pPr>
              <w:pStyle w:val="ListParagraph"/>
              <w:ind w:hanging="720"/>
              <w:jc w:val="center"/>
              <w:rPr>
                <w:rFonts w:cs="Times New Roman"/>
                <w:sz w:val="18"/>
                <w:szCs w:val="18"/>
              </w:rPr>
            </w:pPr>
            <w:r>
              <w:rPr>
                <w:rFonts w:cs="Times New Roman"/>
                <w:sz w:val="18"/>
                <w:szCs w:val="18"/>
              </w:rPr>
              <w:t>300</w:t>
            </w:r>
          </w:p>
        </w:tc>
        <w:tc>
          <w:tcPr>
            <w:tcW w:w="1383" w:type="dxa"/>
            <w:vAlign w:val="center"/>
          </w:tcPr>
          <w:p w14:paraId="73CA3804" w14:textId="77777777" w:rsidR="00ED0A45" w:rsidRPr="002D552E" w:rsidRDefault="00ED0A45" w:rsidP="00945D5A">
            <w:pPr>
              <w:pStyle w:val="ListParagraph"/>
              <w:ind w:hanging="720"/>
              <w:jc w:val="center"/>
              <w:rPr>
                <w:rFonts w:cs="Times New Roman"/>
                <w:sz w:val="18"/>
                <w:szCs w:val="18"/>
              </w:rPr>
            </w:pPr>
            <w:r>
              <w:rPr>
                <w:rFonts w:cs="Times New Roman"/>
                <w:sz w:val="18"/>
                <w:szCs w:val="18"/>
              </w:rPr>
              <w:t>30%</w:t>
            </w:r>
          </w:p>
        </w:tc>
      </w:tr>
      <w:tr w:rsidR="00ED0A45" w:rsidRPr="003A420D" w14:paraId="7D7CAE2B" w14:textId="77777777" w:rsidTr="00ED0A45">
        <w:trPr>
          <w:trHeight w:val="193"/>
        </w:trPr>
        <w:tc>
          <w:tcPr>
            <w:tcW w:w="2069" w:type="dxa"/>
            <w:vAlign w:val="center"/>
          </w:tcPr>
          <w:p w14:paraId="721B3E11" w14:textId="530CA8EA" w:rsidR="00ED0A45" w:rsidRPr="002D552E" w:rsidRDefault="00ED0A45" w:rsidP="00945D5A">
            <w:pPr>
              <w:pStyle w:val="ListParagraph"/>
              <w:ind w:left="38" w:hanging="38"/>
              <w:jc w:val="center"/>
              <w:rPr>
                <w:rFonts w:cs="Times New Roman"/>
                <w:sz w:val="18"/>
                <w:szCs w:val="18"/>
              </w:rPr>
            </w:pPr>
            <w:r>
              <w:rPr>
                <w:rFonts w:cs="Times New Roman"/>
                <w:sz w:val="18"/>
                <w:szCs w:val="18"/>
              </w:rPr>
              <w:t>Research Project</w:t>
            </w:r>
          </w:p>
        </w:tc>
        <w:tc>
          <w:tcPr>
            <w:tcW w:w="2848" w:type="dxa"/>
            <w:vAlign w:val="center"/>
          </w:tcPr>
          <w:p w14:paraId="1A290A10" w14:textId="7215DAD0" w:rsidR="00ED0A45" w:rsidRPr="002D552E" w:rsidRDefault="00ED0A45" w:rsidP="00945D5A">
            <w:pPr>
              <w:pStyle w:val="ListParagraph"/>
              <w:ind w:hanging="720"/>
              <w:jc w:val="center"/>
              <w:rPr>
                <w:rFonts w:cs="Times New Roman"/>
                <w:sz w:val="18"/>
                <w:szCs w:val="18"/>
              </w:rPr>
            </w:pPr>
            <w:r>
              <w:rPr>
                <w:rFonts w:cs="Times New Roman"/>
                <w:sz w:val="18"/>
                <w:szCs w:val="18"/>
              </w:rPr>
              <w:t>200</w:t>
            </w:r>
          </w:p>
        </w:tc>
        <w:tc>
          <w:tcPr>
            <w:tcW w:w="1383" w:type="dxa"/>
            <w:vAlign w:val="center"/>
          </w:tcPr>
          <w:p w14:paraId="3373D344" w14:textId="734ED121" w:rsidR="00ED0A45" w:rsidRPr="002D552E" w:rsidRDefault="00ED0A45" w:rsidP="00945D5A">
            <w:pPr>
              <w:pStyle w:val="ListParagraph"/>
              <w:ind w:hanging="720"/>
              <w:jc w:val="center"/>
              <w:rPr>
                <w:rFonts w:cs="Times New Roman"/>
                <w:sz w:val="18"/>
                <w:szCs w:val="18"/>
              </w:rPr>
            </w:pPr>
            <w:r>
              <w:rPr>
                <w:rFonts w:cs="Times New Roman"/>
                <w:sz w:val="18"/>
                <w:szCs w:val="18"/>
              </w:rPr>
              <w:t>20%</w:t>
            </w:r>
          </w:p>
        </w:tc>
      </w:tr>
      <w:tr w:rsidR="00ED0A45" w:rsidRPr="003A420D" w14:paraId="0170BC78" w14:textId="77777777" w:rsidTr="00ED0A45">
        <w:trPr>
          <w:trHeight w:val="193"/>
        </w:trPr>
        <w:tc>
          <w:tcPr>
            <w:tcW w:w="2069" w:type="dxa"/>
            <w:vAlign w:val="center"/>
          </w:tcPr>
          <w:p w14:paraId="333298FD" w14:textId="24B0EAB4" w:rsidR="00ED0A45" w:rsidRPr="002D552E" w:rsidRDefault="00ED0A45" w:rsidP="00ED0A45">
            <w:pPr>
              <w:pStyle w:val="ListParagraph"/>
              <w:ind w:left="38" w:hanging="38"/>
              <w:jc w:val="center"/>
              <w:rPr>
                <w:rFonts w:cs="Times New Roman"/>
                <w:sz w:val="18"/>
                <w:szCs w:val="18"/>
              </w:rPr>
            </w:pPr>
            <w:r>
              <w:rPr>
                <w:rFonts w:cs="Times New Roman"/>
                <w:sz w:val="18"/>
                <w:szCs w:val="18"/>
              </w:rPr>
              <w:t>Final Exam</w:t>
            </w:r>
          </w:p>
        </w:tc>
        <w:tc>
          <w:tcPr>
            <w:tcW w:w="2848" w:type="dxa"/>
            <w:vAlign w:val="center"/>
          </w:tcPr>
          <w:p w14:paraId="3723F502" w14:textId="3228C4BF" w:rsidR="00ED0A45" w:rsidRPr="002D552E" w:rsidRDefault="00ED0A45" w:rsidP="00ED0A45">
            <w:pPr>
              <w:pStyle w:val="ListParagraph"/>
              <w:ind w:hanging="720"/>
              <w:jc w:val="center"/>
              <w:rPr>
                <w:rFonts w:cs="Times New Roman"/>
                <w:sz w:val="18"/>
                <w:szCs w:val="18"/>
              </w:rPr>
            </w:pPr>
            <w:r w:rsidRPr="002D552E">
              <w:rPr>
                <w:rFonts w:cs="Times New Roman"/>
                <w:sz w:val="18"/>
                <w:szCs w:val="18"/>
              </w:rPr>
              <w:t>1</w:t>
            </w:r>
            <w:r>
              <w:rPr>
                <w:rFonts w:cs="Times New Roman"/>
                <w:sz w:val="18"/>
                <w:szCs w:val="18"/>
              </w:rPr>
              <w:t>5</w:t>
            </w:r>
            <w:r w:rsidRPr="002D552E">
              <w:rPr>
                <w:rFonts w:cs="Times New Roman"/>
                <w:sz w:val="18"/>
                <w:szCs w:val="18"/>
              </w:rPr>
              <w:t>0</w:t>
            </w:r>
          </w:p>
        </w:tc>
        <w:tc>
          <w:tcPr>
            <w:tcW w:w="1383" w:type="dxa"/>
            <w:vAlign w:val="center"/>
          </w:tcPr>
          <w:p w14:paraId="797B120F" w14:textId="6110A68E" w:rsidR="00ED0A45" w:rsidRPr="002D552E" w:rsidRDefault="00ED0A45" w:rsidP="00ED0A45">
            <w:pPr>
              <w:pStyle w:val="ListParagraph"/>
              <w:ind w:hanging="720"/>
              <w:jc w:val="center"/>
              <w:rPr>
                <w:rFonts w:cs="Times New Roman"/>
                <w:sz w:val="18"/>
                <w:szCs w:val="18"/>
              </w:rPr>
            </w:pPr>
            <w:r w:rsidRPr="002D552E">
              <w:rPr>
                <w:rFonts w:cs="Times New Roman"/>
                <w:sz w:val="18"/>
                <w:szCs w:val="18"/>
              </w:rPr>
              <w:t>1</w:t>
            </w:r>
            <w:r>
              <w:rPr>
                <w:rFonts w:cs="Times New Roman"/>
                <w:sz w:val="18"/>
                <w:szCs w:val="18"/>
              </w:rPr>
              <w:t>5</w:t>
            </w:r>
            <w:r w:rsidRPr="002D552E">
              <w:rPr>
                <w:rFonts w:cs="Times New Roman"/>
                <w:sz w:val="18"/>
                <w:szCs w:val="18"/>
              </w:rPr>
              <w:t>%</w:t>
            </w:r>
          </w:p>
        </w:tc>
      </w:tr>
      <w:tr w:rsidR="00ED0A45" w:rsidRPr="003A420D" w14:paraId="555B2C82" w14:textId="77777777" w:rsidTr="00ED0A45">
        <w:trPr>
          <w:trHeight w:val="193"/>
        </w:trPr>
        <w:tc>
          <w:tcPr>
            <w:tcW w:w="2069" w:type="dxa"/>
            <w:vAlign w:val="center"/>
          </w:tcPr>
          <w:p w14:paraId="5CFAF42D" w14:textId="469E4867" w:rsidR="00ED0A45" w:rsidRPr="002D552E" w:rsidRDefault="00ED0A45" w:rsidP="00ED0A45">
            <w:pPr>
              <w:pStyle w:val="ListParagraph"/>
              <w:ind w:left="38" w:hanging="38"/>
              <w:jc w:val="center"/>
              <w:rPr>
                <w:rFonts w:cs="Times New Roman"/>
                <w:sz w:val="18"/>
                <w:szCs w:val="18"/>
              </w:rPr>
            </w:pPr>
            <w:r w:rsidRPr="002D552E">
              <w:rPr>
                <w:rFonts w:cs="Times New Roman"/>
                <w:sz w:val="18"/>
                <w:szCs w:val="18"/>
              </w:rPr>
              <w:t>Attendance</w:t>
            </w:r>
            <w:r>
              <w:rPr>
                <w:rFonts w:cs="Times New Roman"/>
                <w:sz w:val="18"/>
                <w:szCs w:val="18"/>
              </w:rPr>
              <w:t>/Participation</w:t>
            </w:r>
          </w:p>
        </w:tc>
        <w:tc>
          <w:tcPr>
            <w:tcW w:w="2848" w:type="dxa"/>
            <w:vAlign w:val="center"/>
          </w:tcPr>
          <w:p w14:paraId="22763F1D" w14:textId="2DAA36C0" w:rsidR="00ED0A45" w:rsidRPr="002D552E" w:rsidRDefault="00ED0A45" w:rsidP="00ED0A45">
            <w:pPr>
              <w:pStyle w:val="ListParagraph"/>
              <w:ind w:hanging="720"/>
              <w:jc w:val="center"/>
              <w:rPr>
                <w:rFonts w:cs="Times New Roman"/>
                <w:sz w:val="18"/>
                <w:szCs w:val="18"/>
              </w:rPr>
            </w:pPr>
            <w:r w:rsidRPr="002D552E">
              <w:rPr>
                <w:rFonts w:cs="Times New Roman"/>
                <w:sz w:val="18"/>
                <w:szCs w:val="18"/>
              </w:rPr>
              <w:t>50</w:t>
            </w:r>
          </w:p>
        </w:tc>
        <w:tc>
          <w:tcPr>
            <w:tcW w:w="1383" w:type="dxa"/>
            <w:vAlign w:val="center"/>
          </w:tcPr>
          <w:p w14:paraId="2D5FF588" w14:textId="75F9D48A" w:rsidR="00ED0A45" w:rsidRPr="002D552E" w:rsidRDefault="00ED0A45" w:rsidP="00ED0A45">
            <w:pPr>
              <w:pStyle w:val="ListParagraph"/>
              <w:ind w:hanging="720"/>
              <w:jc w:val="center"/>
              <w:rPr>
                <w:rFonts w:cs="Times New Roman"/>
                <w:sz w:val="18"/>
                <w:szCs w:val="18"/>
              </w:rPr>
            </w:pPr>
            <w:r w:rsidRPr="002D552E">
              <w:rPr>
                <w:rFonts w:cs="Times New Roman"/>
                <w:sz w:val="18"/>
                <w:szCs w:val="18"/>
              </w:rPr>
              <w:t>5%</w:t>
            </w:r>
          </w:p>
        </w:tc>
      </w:tr>
      <w:tr w:rsidR="00ED0A45" w:rsidRPr="003A420D" w14:paraId="247D2BCB" w14:textId="77777777" w:rsidTr="00ED0A45">
        <w:trPr>
          <w:trHeight w:val="193"/>
        </w:trPr>
        <w:tc>
          <w:tcPr>
            <w:tcW w:w="2069" w:type="dxa"/>
            <w:vAlign w:val="center"/>
          </w:tcPr>
          <w:p w14:paraId="25C769B8" w14:textId="22F433A6" w:rsidR="00ED0A45" w:rsidRPr="002D552E" w:rsidRDefault="00ED0A45" w:rsidP="00ED0A45">
            <w:pPr>
              <w:pStyle w:val="ListParagraph"/>
              <w:ind w:left="38" w:hanging="38"/>
              <w:jc w:val="center"/>
              <w:rPr>
                <w:rFonts w:cs="Times New Roman"/>
                <w:sz w:val="18"/>
                <w:szCs w:val="18"/>
              </w:rPr>
            </w:pPr>
            <w:r w:rsidRPr="002D552E">
              <w:rPr>
                <w:rFonts w:cs="Times New Roman"/>
                <w:sz w:val="18"/>
                <w:szCs w:val="18"/>
              </w:rPr>
              <w:t>Total</w:t>
            </w:r>
          </w:p>
        </w:tc>
        <w:tc>
          <w:tcPr>
            <w:tcW w:w="2848" w:type="dxa"/>
            <w:vAlign w:val="center"/>
          </w:tcPr>
          <w:p w14:paraId="6E2F804C" w14:textId="5692BEF8" w:rsidR="00ED0A45" w:rsidRPr="002D552E" w:rsidRDefault="00ED0A45" w:rsidP="00ED0A45">
            <w:pPr>
              <w:pStyle w:val="ListParagraph"/>
              <w:ind w:hanging="720"/>
              <w:jc w:val="center"/>
              <w:rPr>
                <w:rFonts w:cs="Times New Roman"/>
                <w:sz w:val="18"/>
                <w:szCs w:val="18"/>
              </w:rPr>
            </w:pPr>
            <w:r w:rsidRPr="002D552E">
              <w:rPr>
                <w:rFonts w:cs="Times New Roman"/>
                <w:sz w:val="18"/>
                <w:szCs w:val="18"/>
              </w:rPr>
              <w:t>1000</w:t>
            </w:r>
          </w:p>
        </w:tc>
        <w:tc>
          <w:tcPr>
            <w:tcW w:w="1383" w:type="dxa"/>
            <w:vAlign w:val="center"/>
          </w:tcPr>
          <w:p w14:paraId="2F59D640" w14:textId="7DC31F88" w:rsidR="00ED0A45" w:rsidRPr="002D552E" w:rsidRDefault="00ED0A45" w:rsidP="00ED0A45">
            <w:pPr>
              <w:pStyle w:val="ListParagraph"/>
              <w:ind w:hanging="720"/>
              <w:jc w:val="center"/>
              <w:rPr>
                <w:rFonts w:cs="Times New Roman"/>
                <w:sz w:val="18"/>
                <w:szCs w:val="18"/>
              </w:rPr>
            </w:pPr>
            <w:r w:rsidRPr="002D552E">
              <w:rPr>
                <w:rFonts w:cs="Times New Roman"/>
                <w:sz w:val="18"/>
                <w:szCs w:val="18"/>
              </w:rPr>
              <w:t>100%</w:t>
            </w:r>
          </w:p>
        </w:tc>
      </w:tr>
      <w:tr w:rsidR="00ED0A45" w:rsidRPr="003A420D" w14:paraId="3B37DD1C" w14:textId="77777777" w:rsidTr="00ED0A45">
        <w:trPr>
          <w:trHeight w:val="193"/>
        </w:trPr>
        <w:tc>
          <w:tcPr>
            <w:tcW w:w="2069" w:type="dxa"/>
            <w:vAlign w:val="center"/>
          </w:tcPr>
          <w:p w14:paraId="7105DCB7" w14:textId="5EAA4894" w:rsidR="00ED0A45" w:rsidRPr="002D552E" w:rsidRDefault="00ED0A45" w:rsidP="00ED0A45">
            <w:pPr>
              <w:pStyle w:val="ListParagraph"/>
              <w:ind w:left="38" w:hanging="38"/>
              <w:jc w:val="center"/>
              <w:rPr>
                <w:rFonts w:cs="Times New Roman"/>
                <w:sz w:val="18"/>
                <w:szCs w:val="18"/>
              </w:rPr>
            </w:pPr>
          </w:p>
        </w:tc>
        <w:tc>
          <w:tcPr>
            <w:tcW w:w="2848" w:type="dxa"/>
            <w:vAlign w:val="center"/>
          </w:tcPr>
          <w:p w14:paraId="08F14DBF" w14:textId="5692F412" w:rsidR="00ED0A45" w:rsidRPr="002D552E" w:rsidRDefault="00ED0A45" w:rsidP="00ED0A45">
            <w:pPr>
              <w:pStyle w:val="ListParagraph"/>
              <w:ind w:hanging="720"/>
              <w:jc w:val="center"/>
              <w:rPr>
                <w:rFonts w:cs="Times New Roman"/>
                <w:sz w:val="18"/>
                <w:szCs w:val="18"/>
              </w:rPr>
            </w:pPr>
          </w:p>
        </w:tc>
        <w:tc>
          <w:tcPr>
            <w:tcW w:w="1383" w:type="dxa"/>
            <w:vAlign w:val="center"/>
          </w:tcPr>
          <w:p w14:paraId="2C405634" w14:textId="419D9CBE" w:rsidR="00ED0A45" w:rsidRPr="002D552E" w:rsidRDefault="00ED0A45" w:rsidP="00ED0A45">
            <w:pPr>
              <w:pStyle w:val="ListParagraph"/>
              <w:ind w:hanging="720"/>
              <w:jc w:val="center"/>
              <w:rPr>
                <w:rFonts w:cs="Times New Roman"/>
                <w:sz w:val="18"/>
                <w:szCs w:val="18"/>
              </w:rPr>
            </w:pPr>
          </w:p>
        </w:tc>
      </w:tr>
    </w:tbl>
    <w:p w14:paraId="5328BD1D" w14:textId="5CEBEC4E" w:rsidR="00ED0A45" w:rsidRDefault="00ED0A45" w:rsidP="00ED0A45">
      <w:pPr>
        <w:widowControl w:val="0"/>
        <w:autoSpaceDE w:val="0"/>
        <w:autoSpaceDN w:val="0"/>
        <w:adjustRightInd w:val="0"/>
        <w:ind w:left="720"/>
        <w:rPr>
          <w:color w:val="000000"/>
        </w:rPr>
      </w:pPr>
    </w:p>
    <w:p w14:paraId="61D56651" w14:textId="52C3268A" w:rsidR="00ED0A45" w:rsidRDefault="00ED0A45" w:rsidP="00ED0A45">
      <w:pPr>
        <w:widowControl w:val="0"/>
        <w:autoSpaceDE w:val="0"/>
        <w:autoSpaceDN w:val="0"/>
        <w:adjustRightInd w:val="0"/>
        <w:ind w:left="720"/>
        <w:rPr>
          <w:color w:val="000000"/>
        </w:rPr>
      </w:pPr>
    </w:p>
    <w:p w14:paraId="23AA524D" w14:textId="58242977" w:rsidR="00ED0A45" w:rsidRDefault="00ED0A45" w:rsidP="00ED0A45">
      <w:pPr>
        <w:widowControl w:val="0"/>
        <w:autoSpaceDE w:val="0"/>
        <w:autoSpaceDN w:val="0"/>
        <w:adjustRightInd w:val="0"/>
        <w:ind w:left="720"/>
        <w:rPr>
          <w:color w:val="000000"/>
        </w:rPr>
      </w:pPr>
    </w:p>
    <w:p w14:paraId="40052B62" w14:textId="77777777" w:rsidR="00ED0A45" w:rsidRPr="0099410F" w:rsidRDefault="00ED0A45" w:rsidP="00ED0A45">
      <w:pPr>
        <w:pStyle w:val="ListParagraph"/>
        <w:widowControl w:val="0"/>
        <w:numPr>
          <w:ilvl w:val="0"/>
          <w:numId w:val="5"/>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0E45F924" w14:textId="77777777" w:rsidR="0083193E" w:rsidRDefault="0083193E" w:rsidP="0083193E">
      <w:pPr>
        <w:ind w:left="1080"/>
        <w:rPr>
          <w:b/>
        </w:rPr>
      </w:pPr>
    </w:p>
    <w:p w14:paraId="2D73884F" w14:textId="7918BB3D" w:rsidR="006747C7" w:rsidRDefault="00413DB1" w:rsidP="00ED0A45">
      <w:pPr>
        <w:ind w:left="720"/>
      </w:pPr>
      <w:r>
        <w:t xml:space="preserve">This course may use </w:t>
      </w:r>
      <w:r w:rsidR="00ED0A45">
        <w:t>lectures</w:t>
      </w:r>
      <w:r>
        <w:t xml:space="preserve">, discussion, video, computer slide show, in and </w:t>
      </w:r>
      <w:r w:rsidR="00ED0A45">
        <w:t>out of</w:t>
      </w:r>
      <w:r>
        <w:t xml:space="preserve"> class assignments, work projects, research papers, and written exams as appropriate to the course objectives.</w:t>
      </w:r>
    </w:p>
    <w:p w14:paraId="44411B50" w14:textId="77777777" w:rsidR="0083193E" w:rsidRPr="006747C7" w:rsidRDefault="0083193E" w:rsidP="006747C7">
      <w:pPr>
        <w:ind w:left="1080"/>
      </w:pPr>
    </w:p>
    <w:p w14:paraId="51877A6E" w14:textId="77777777" w:rsidR="00B23F8A" w:rsidRPr="00CD1C73" w:rsidRDefault="00B23F8A" w:rsidP="00B23F8A">
      <w:pPr>
        <w:pStyle w:val="ListParagraph"/>
        <w:widowControl w:val="0"/>
        <w:numPr>
          <w:ilvl w:val="0"/>
          <w:numId w:val="5"/>
        </w:numPr>
        <w:autoSpaceDE w:val="0"/>
        <w:autoSpaceDN w:val="0"/>
        <w:adjustRightInd w:val="0"/>
        <w:spacing w:after="0" w:line="240" w:lineRule="auto"/>
        <w:rPr>
          <w:rFonts w:eastAsia="Times New Roman" w:cs="Times New Roman"/>
          <w:b/>
          <w:szCs w:val="24"/>
        </w:rPr>
      </w:pPr>
      <w:r w:rsidRPr="00CD1C73">
        <w:rPr>
          <w:rFonts w:eastAsia="Times New Roman" w:cs="Times New Roman"/>
          <w:b/>
          <w:szCs w:val="24"/>
        </w:rPr>
        <w:t xml:space="preserve">COURSE OUTLINE: </w:t>
      </w:r>
      <w:r w:rsidRPr="00CD1C73">
        <w:rPr>
          <w:rFonts w:eastAsia="Times New Roman" w:cs="Times New Roman"/>
          <w:b/>
          <w:i/>
          <w:szCs w:val="24"/>
          <w:u w:val="single"/>
        </w:rPr>
        <w:t xml:space="preserve">(Course Syllabus – Individual Instructor Specific) </w:t>
      </w:r>
    </w:p>
    <w:p w14:paraId="5570B4B9" w14:textId="77777777" w:rsidR="00B23F8A" w:rsidRDefault="00B23F8A" w:rsidP="00B23F8A">
      <w:pPr>
        <w:widowControl w:val="0"/>
        <w:autoSpaceDE w:val="0"/>
        <w:autoSpaceDN w:val="0"/>
        <w:adjustRightInd w:val="0"/>
        <w:ind w:left="720"/>
        <w:rPr>
          <w:b/>
          <w:bCs/>
          <w:i/>
          <w:iCs/>
        </w:rPr>
      </w:pPr>
      <w:r w:rsidRPr="5CCF2D65">
        <w:rPr>
          <w:b/>
          <w:bCs/>
          <w:i/>
          <w:iCs/>
        </w:rPr>
        <w:t>(Insert sample course outline with learning outcomes tied to assignments / topics.)</w:t>
      </w:r>
    </w:p>
    <w:p w14:paraId="6D32012D" w14:textId="77777777" w:rsidR="0083193E" w:rsidRDefault="0083193E" w:rsidP="0083193E">
      <w:pPr>
        <w:ind w:left="1080"/>
        <w:rPr>
          <w:b/>
        </w:rPr>
      </w:pPr>
    </w:p>
    <w:p w14:paraId="32641DCD" w14:textId="5E7E3A73" w:rsidR="00601AC7" w:rsidRPr="00B23F8A" w:rsidRDefault="00601AC7" w:rsidP="00601AC7">
      <w:pPr>
        <w:ind w:firstLine="720"/>
        <w:jc w:val="both"/>
        <w:rPr>
          <w:b/>
          <w:bCs/>
        </w:rPr>
      </w:pPr>
      <w:r w:rsidRPr="00B23F8A">
        <w:rPr>
          <w:b/>
          <w:bCs/>
        </w:rPr>
        <w:t xml:space="preserve">Introduction and </w:t>
      </w:r>
      <w:r w:rsidR="00B23F8A" w:rsidRPr="00B23F8A">
        <w:rPr>
          <w:b/>
          <w:bCs/>
        </w:rPr>
        <w:t>O</w:t>
      </w:r>
      <w:r w:rsidRPr="00B23F8A">
        <w:rPr>
          <w:b/>
          <w:bCs/>
        </w:rPr>
        <w:t xml:space="preserve">verview </w:t>
      </w:r>
    </w:p>
    <w:p w14:paraId="45D7FE17" w14:textId="77777777" w:rsidR="00601AC7" w:rsidRDefault="00601AC7" w:rsidP="00601AC7">
      <w:pPr>
        <w:ind w:firstLine="720"/>
        <w:jc w:val="both"/>
      </w:pPr>
      <w:r>
        <w:t>Parent materials, weathering and soil formation</w:t>
      </w:r>
    </w:p>
    <w:p w14:paraId="0A3B902D" w14:textId="77777777" w:rsidR="00601AC7" w:rsidRDefault="00601AC7" w:rsidP="00601AC7">
      <w:pPr>
        <w:ind w:firstLine="720"/>
        <w:jc w:val="both"/>
      </w:pPr>
      <w:r>
        <w:t>Soil type variations and soil mapping</w:t>
      </w:r>
    </w:p>
    <w:p w14:paraId="2A16BD54" w14:textId="77777777" w:rsidR="00601AC7" w:rsidRDefault="00601AC7" w:rsidP="00601AC7">
      <w:pPr>
        <w:ind w:firstLine="720"/>
        <w:jc w:val="both"/>
      </w:pPr>
      <w:r>
        <w:t>Soil classification</w:t>
      </w:r>
    </w:p>
    <w:p w14:paraId="456A1515" w14:textId="77777777" w:rsidR="00601AC7" w:rsidRDefault="00601AC7" w:rsidP="00601AC7">
      <w:pPr>
        <w:ind w:firstLine="720"/>
        <w:jc w:val="both"/>
      </w:pPr>
      <w:r>
        <w:t>Physical properties of soils</w:t>
      </w:r>
    </w:p>
    <w:p w14:paraId="11B7B11B" w14:textId="77777777" w:rsidR="00601AC7" w:rsidRDefault="00601AC7" w:rsidP="00601AC7">
      <w:pPr>
        <w:ind w:firstLine="720"/>
        <w:jc w:val="both"/>
      </w:pPr>
      <w:r>
        <w:t>Soil water</w:t>
      </w:r>
    </w:p>
    <w:p w14:paraId="4F12108E" w14:textId="77777777" w:rsidR="00601AC7" w:rsidRDefault="00601AC7" w:rsidP="00601AC7">
      <w:pPr>
        <w:ind w:firstLine="720"/>
        <w:jc w:val="both"/>
      </w:pPr>
      <w:r>
        <w:t>The hydrologic cycle and its interaction with soils</w:t>
      </w:r>
    </w:p>
    <w:p w14:paraId="0311F6D3" w14:textId="77777777" w:rsidR="00601AC7" w:rsidRDefault="00601AC7" w:rsidP="00601AC7">
      <w:pPr>
        <w:ind w:firstLine="720"/>
        <w:jc w:val="both"/>
      </w:pPr>
      <w:r>
        <w:t>Soil erosion</w:t>
      </w:r>
    </w:p>
    <w:p w14:paraId="6336AAF5" w14:textId="77777777" w:rsidR="00601AC7" w:rsidRDefault="00601AC7" w:rsidP="00601AC7">
      <w:pPr>
        <w:ind w:firstLine="720"/>
        <w:jc w:val="both"/>
      </w:pPr>
      <w:r>
        <w:t>Soil air and soil temperature</w:t>
      </w:r>
    </w:p>
    <w:p w14:paraId="43495C96" w14:textId="77777777" w:rsidR="00601AC7" w:rsidRDefault="00601AC7" w:rsidP="00601AC7">
      <w:pPr>
        <w:ind w:firstLine="720"/>
        <w:jc w:val="both"/>
      </w:pPr>
      <w:r>
        <w:t>Soil colloids</w:t>
      </w:r>
    </w:p>
    <w:p w14:paraId="7071C054" w14:textId="77777777" w:rsidR="00601AC7" w:rsidRDefault="00601AC7" w:rsidP="00601AC7">
      <w:pPr>
        <w:ind w:firstLine="720"/>
        <w:jc w:val="both"/>
      </w:pPr>
      <w:r>
        <w:t>Soil reaction –pH</w:t>
      </w:r>
    </w:p>
    <w:p w14:paraId="56EC4E8D" w14:textId="77777777" w:rsidR="00601AC7" w:rsidRDefault="00601AC7" w:rsidP="00601AC7">
      <w:pPr>
        <w:ind w:firstLine="720"/>
        <w:jc w:val="both"/>
      </w:pPr>
      <w:r>
        <w:t>Soil organisms</w:t>
      </w:r>
    </w:p>
    <w:p w14:paraId="428E50C3" w14:textId="77777777" w:rsidR="00601AC7" w:rsidRDefault="00601AC7" w:rsidP="00601AC7">
      <w:pPr>
        <w:ind w:firstLine="720"/>
        <w:jc w:val="both"/>
      </w:pPr>
      <w:r>
        <w:t>Soil organic matter</w:t>
      </w:r>
    </w:p>
    <w:p w14:paraId="68BD2500" w14:textId="77777777" w:rsidR="00EB483B" w:rsidRDefault="00EB483B" w:rsidP="00EB483B">
      <w:pPr>
        <w:ind w:left="720"/>
      </w:pPr>
    </w:p>
    <w:p w14:paraId="41F9F687" w14:textId="584AD73F" w:rsidR="00B23F8A" w:rsidRPr="0099410F" w:rsidRDefault="00B23F8A" w:rsidP="00B23F8A">
      <w:pPr>
        <w:pStyle w:val="NoSpacing"/>
        <w:ind w:firstLine="720"/>
      </w:pPr>
      <w:r w:rsidRPr="0099410F">
        <w:rPr>
          <w:b/>
          <w:bCs/>
        </w:rPr>
        <w:t>Suggested Course Outline:</w:t>
      </w:r>
      <w:r w:rsidRPr="0099410F">
        <w:t xml:space="preserve"> </w:t>
      </w:r>
      <w:r>
        <w:tab/>
      </w:r>
      <w:r>
        <w:tab/>
      </w:r>
      <w:r>
        <w:tab/>
      </w:r>
      <w:r>
        <w:tab/>
      </w:r>
      <w:r>
        <w:tab/>
      </w:r>
      <w:r w:rsidRPr="0099410F">
        <w:rPr>
          <w:b/>
          <w:bCs/>
        </w:rPr>
        <w:t>Learning Outcome(s)</w:t>
      </w:r>
    </w:p>
    <w:p w14:paraId="1FF71DE7" w14:textId="2D737CB3" w:rsidR="00B23F8A" w:rsidRDefault="00B23F8A" w:rsidP="00EB483B">
      <w:pPr>
        <w:ind w:left="720"/>
      </w:pPr>
    </w:p>
    <w:p w14:paraId="5548101A" w14:textId="263168AF" w:rsidR="00EB483B" w:rsidRDefault="00EB483B" w:rsidP="00EB483B">
      <w:pPr>
        <w:ind w:left="720"/>
      </w:pPr>
      <w:r>
        <w:t xml:space="preserve">Week 1 </w:t>
      </w:r>
      <w:r>
        <w:tab/>
      </w:r>
      <w:r w:rsidR="00601AC7">
        <w:t>overview and importance of soils to earth</w:t>
      </w:r>
      <w:r w:rsidR="00EB4590">
        <w:tab/>
      </w:r>
      <w:r w:rsidR="00EB4590">
        <w:tab/>
        <w:t>1</w:t>
      </w:r>
      <w:r w:rsidR="00F206E9">
        <w:t>, 2</w:t>
      </w:r>
    </w:p>
    <w:p w14:paraId="489E8F49" w14:textId="7AA9E928" w:rsidR="00EB483B" w:rsidRDefault="00EB483B" w:rsidP="00EB483B">
      <w:pPr>
        <w:ind w:left="720"/>
      </w:pPr>
      <w:r>
        <w:t>Week 2</w:t>
      </w:r>
      <w:r>
        <w:tab/>
      </w:r>
      <w:r w:rsidR="00601AC7">
        <w:t>parent materials</w:t>
      </w:r>
      <w:r w:rsidR="00F206E9">
        <w:tab/>
      </w:r>
      <w:r w:rsidR="00F206E9">
        <w:tab/>
      </w:r>
      <w:r w:rsidR="00F206E9">
        <w:tab/>
      </w:r>
      <w:r w:rsidR="00F206E9">
        <w:tab/>
      </w:r>
      <w:r w:rsidR="00F206E9">
        <w:tab/>
        <w:t>1, 2</w:t>
      </w:r>
    </w:p>
    <w:p w14:paraId="05EBB532" w14:textId="1235D37F" w:rsidR="00EB483B" w:rsidRDefault="00A32764" w:rsidP="00EB483B">
      <w:pPr>
        <w:ind w:left="720"/>
      </w:pPr>
      <w:r>
        <w:t>Week 3</w:t>
      </w:r>
      <w:r>
        <w:tab/>
      </w:r>
      <w:r w:rsidR="00601AC7">
        <w:t>weathering and soil formation</w:t>
      </w:r>
      <w:r w:rsidR="00EB4590">
        <w:tab/>
      </w:r>
      <w:r w:rsidR="00EB4590">
        <w:tab/>
      </w:r>
      <w:r w:rsidR="00EB4590">
        <w:tab/>
        <w:t>1, 2</w:t>
      </w:r>
    </w:p>
    <w:p w14:paraId="3E92F231" w14:textId="5911CA6C" w:rsidR="00EB483B" w:rsidRDefault="00EB483B" w:rsidP="00EB483B">
      <w:pPr>
        <w:ind w:left="720"/>
      </w:pPr>
      <w:r>
        <w:t>Week 4</w:t>
      </w:r>
      <w:r>
        <w:tab/>
      </w:r>
      <w:r w:rsidR="00601AC7">
        <w:t>soil types and soil mapping</w:t>
      </w:r>
      <w:r w:rsidR="00EB4590">
        <w:tab/>
      </w:r>
      <w:r w:rsidR="00EB4590">
        <w:tab/>
      </w:r>
      <w:r w:rsidR="00EB4590">
        <w:tab/>
      </w:r>
      <w:r w:rsidR="00EB4590">
        <w:tab/>
        <w:t>1</w:t>
      </w:r>
      <w:r w:rsidR="00F206E9">
        <w:t>, 3, 4, 5</w:t>
      </w:r>
    </w:p>
    <w:p w14:paraId="26621007" w14:textId="363A3172" w:rsidR="00EB483B" w:rsidRDefault="00EB483B" w:rsidP="00EB483B">
      <w:pPr>
        <w:ind w:left="720"/>
      </w:pPr>
      <w:r>
        <w:t>Week 5</w:t>
      </w:r>
      <w:r>
        <w:tab/>
      </w:r>
      <w:r w:rsidR="00601AC7">
        <w:t>soil classification</w:t>
      </w:r>
      <w:r w:rsidR="00EB4590">
        <w:tab/>
      </w:r>
      <w:r w:rsidR="00EB4590">
        <w:tab/>
      </w:r>
      <w:r w:rsidR="00EB4590">
        <w:tab/>
      </w:r>
      <w:r w:rsidR="00EB4590">
        <w:tab/>
      </w:r>
      <w:r w:rsidR="00EB4590">
        <w:tab/>
        <w:t>1, 3, 4</w:t>
      </w:r>
    </w:p>
    <w:p w14:paraId="1B0DA84C" w14:textId="148CA6FF" w:rsidR="00EB483B" w:rsidRDefault="00EB483B" w:rsidP="000E7E87">
      <w:pPr>
        <w:ind w:left="720"/>
      </w:pPr>
      <w:r>
        <w:t>Week 6</w:t>
      </w:r>
      <w:r>
        <w:tab/>
      </w:r>
      <w:r w:rsidR="00601AC7">
        <w:t>physical properties of soils</w:t>
      </w:r>
      <w:r w:rsidR="00DB569E">
        <w:tab/>
      </w:r>
      <w:r w:rsidR="00DB569E" w:rsidRPr="00EB4590">
        <w:rPr>
          <w:b/>
          <w:bCs/>
        </w:rPr>
        <w:t>Exam #1</w:t>
      </w:r>
      <w:r w:rsidR="00EB4590">
        <w:rPr>
          <w:b/>
          <w:bCs/>
        </w:rPr>
        <w:tab/>
      </w:r>
      <w:r w:rsidR="00EB4590">
        <w:rPr>
          <w:b/>
          <w:bCs/>
        </w:rPr>
        <w:tab/>
        <w:t>5</w:t>
      </w:r>
    </w:p>
    <w:p w14:paraId="75FE3795" w14:textId="1E40D55D" w:rsidR="000E7E87" w:rsidRDefault="000E7E87" w:rsidP="000E7E87">
      <w:pPr>
        <w:ind w:left="720"/>
      </w:pPr>
      <w:r>
        <w:lastRenderedPageBreak/>
        <w:t>Week 7</w:t>
      </w:r>
      <w:r>
        <w:tab/>
      </w:r>
      <w:r w:rsidR="00601AC7">
        <w:t>soil water</w:t>
      </w:r>
      <w:r w:rsidR="00EB4590">
        <w:tab/>
      </w:r>
      <w:r w:rsidR="00EB4590">
        <w:tab/>
      </w:r>
      <w:r w:rsidR="00EB4590">
        <w:tab/>
      </w:r>
      <w:r w:rsidR="00EB4590">
        <w:tab/>
      </w:r>
      <w:r w:rsidR="00EB4590">
        <w:tab/>
      </w:r>
      <w:r w:rsidR="00EB4590">
        <w:tab/>
        <w:t>6</w:t>
      </w:r>
    </w:p>
    <w:p w14:paraId="34A75660" w14:textId="798748E8" w:rsidR="000E7E87" w:rsidRDefault="000E7E87" w:rsidP="000E7E87">
      <w:pPr>
        <w:ind w:left="720"/>
      </w:pPr>
      <w:r>
        <w:t>Week 8</w:t>
      </w:r>
      <w:r w:rsidRPr="000E7E87">
        <w:t xml:space="preserve"> </w:t>
      </w:r>
      <w:r>
        <w:tab/>
      </w:r>
      <w:r w:rsidR="007D063D">
        <w:t>hydrologic cy</w:t>
      </w:r>
      <w:r w:rsidR="00601AC7">
        <w:t>c</w:t>
      </w:r>
      <w:r w:rsidR="007D063D">
        <w:t>l</w:t>
      </w:r>
      <w:r w:rsidR="00601AC7">
        <w:t>e</w:t>
      </w:r>
      <w:r w:rsidR="00EB4590">
        <w:tab/>
      </w:r>
      <w:r w:rsidR="00EB4590">
        <w:tab/>
      </w:r>
      <w:r w:rsidR="00EB4590">
        <w:tab/>
      </w:r>
      <w:r w:rsidR="00EB4590">
        <w:tab/>
      </w:r>
      <w:r w:rsidR="00EB4590">
        <w:tab/>
        <w:t>6</w:t>
      </w:r>
      <w:r w:rsidR="00EB4590">
        <w:tab/>
      </w:r>
    </w:p>
    <w:p w14:paraId="12A97579" w14:textId="1A8F7D1D" w:rsidR="000E7E87" w:rsidRDefault="000E7E87" w:rsidP="000E7E87">
      <w:pPr>
        <w:ind w:left="720"/>
      </w:pPr>
      <w:r>
        <w:t>Week 9</w:t>
      </w:r>
      <w:r w:rsidRPr="000E7E87">
        <w:t xml:space="preserve"> </w:t>
      </w:r>
      <w:r>
        <w:tab/>
      </w:r>
      <w:r w:rsidR="00601AC7">
        <w:t>erosion</w:t>
      </w:r>
      <w:r w:rsidR="00EB4590">
        <w:tab/>
      </w:r>
      <w:r w:rsidR="00EB4590">
        <w:tab/>
      </w:r>
      <w:r w:rsidR="00EB4590">
        <w:tab/>
      </w:r>
      <w:r w:rsidR="00EB4590">
        <w:tab/>
      </w:r>
      <w:r w:rsidR="00EB4590">
        <w:tab/>
      </w:r>
      <w:r w:rsidR="00EB4590">
        <w:tab/>
      </w:r>
      <w:r w:rsidR="00EB4590">
        <w:tab/>
      </w:r>
      <w:r w:rsidR="00F206E9">
        <w:t>6</w:t>
      </w:r>
    </w:p>
    <w:p w14:paraId="0A0C5935" w14:textId="1A09FEDF" w:rsidR="000E7E87" w:rsidRDefault="000E7E87" w:rsidP="000E7E87">
      <w:pPr>
        <w:ind w:left="720"/>
      </w:pPr>
      <w:r>
        <w:t>Week 10</w:t>
      </w:r>
      <w:r w:rsidRPr="000E7E87">
        <w:t xml:space="preserve"> </w:t>
      </w:r>
      <w:r>
        <w:tab/>
      </w:r>
      <w:r w:rsidR="00601AC7">
        <w:t>soil air and temperature</w:t>
      </w:r>
      <w:r w:rsidR="00EB4590">
        <w:tab/>
      </w:r>
      <w:r w:rsidR="00EB4590">
        <w:tab/>
      </w:r>
      <w:r w:rsidR="00EB4590">
        <w:tab/>
      </w:r>
      <w:r w:rsidR="00EB4590">
        <w:tab/>
        <w:t>6</w:t>
      </w:r>
    </w:p>
    <w:p w14:paraId="16C70D37" w14:textId="1B69889D" w:rsidR="000E7E87" w:rsidRDefault="000E7E87" w:rsidP="000E7E87">
      <w:pPr>
        <w:ind w:left="720"/>
      </w:pPr>
      <w:r>
        <w:t>Week 11</w:t>
      </w:r>
      <w:r w:rsidRPr="000E7E87">
        <w:t xml:space="preserve"> </w:t>
      </w:r>
      <w:r>
        <w:tab/>
      </w:r>
      <w:r w:rsidR="00601AC7">
        <w:t>soil colloids</w:t>
      </w:r>
      <w:r w:rsidR="00EB4590">
        <w:tab/>
      </w:r>
      <w:r w:rsidR="00EB4590">
        <w:tab/>
      </w:r>
      <w:r w:rsidR="00EB4590">
        <w:tab/>
      </w:r>
      <w:r w:rsidR="00EB4590">
        <w:tab/>
      </w:r>
      <w:r w:rsidR="00EB4590">
        <w:tab/>
      </w:r>
      <w:r w:rsidR="00EB4590">
        <w:tab/>
        <w:t>7</w:t>
      </w:r>
    </w:p>
    <w:p w14:paraId="6D52AAFA" w14:textId="36318FE1" w:rsidR="000E7E87" w:rsidRPr="00F206E9" w:rsidRDefault="000E7E87" w:rsidP="000E7E87">
      <w:pPr>
        <w:ind w:left="720"/>
        <w:rPr>
          <w:b/>
          <w:bCs/>
        </w:rPr>
      </w:pPr>
      <w:r>
        <w:t>Week 12</w:t>
      </w:r>
      <w:r w:rsidRPr="000E7E87">
        <w:t xml:space="preserve"> </w:t>
      </w:r>
      <w:r>
        <w:tab/>
      </w:r>
      <w:r w:rsidR="00601AC7">
        <w:t>soil reactions and soil pH</w:t>
      </w:r>
      <w:r w:rsidR="00DB569E">
        <w:tab/>
      </w:r>
      <w:r w:rsidR="00DB569E">
        <w:tab/>
      </w:r>
      <w:r w:rsidR="00DB569E" w:rsidRPr="00EB4590">
        <w:rPr>
          <w:b/>
          <w:bCs/>
        </w:rPr>
        <w:t>Exam #2</w:t>
      </w:r>
      <w:r w:rsidR="00EB4590">
        <w:rPr>
          <w:b/>
          <w:bCs/>
        </w:rPr>
        <w:tab/>
      </w:r>
      <w:r w:rsidR="00EB4590" w:rsidRPr="00F206E9">
        <w:t>9, 10</w:t>
      </w:r>
    </w:p>
    <w:p w14:paraId="17763B46" w14:textId="01B8D9B8" w:rsidR="000E7E87" w:rsidRDefault="000E7E87" w:rsidP="000E7E87">
      <w:pPr>
        <w:ind w:left="720"/>
      </w:pPr>
      <w:r w:rsidRPr="00F206E9">
        <w:t xml:space="preserve">Week 13 </w:t>
      </w:r>
      <w:r w:rsidRPr="00F206E9">
        <w:tab/>
      </w:r>
      <w:r w:rsidR="00601AC7" w:rsidRPr="00F206E9">
        <w:t>soil organisms and organic matter</w:t>
      </w:r>
      <w:r w:rsidR="00EB4590" w:rsidRPr="00F206E9">
        <w:rPr>
          <w:b/>
          <w:bCs/>
        </w:rPr>
        <w:tab/>
      </w:r>
      <w:r w:rsidR="00EB4590" w:rsidRPr="00F206E9">
        <w:rPr>
          <w:b/>
          <w:bCs/>
        </w:rPr>
        <w:tab/>
      </w:r>
      <w:r w:rsidR="00EB4590" w:rsidRPr="00F206E9">
        <w:rPr>
          <w:b/>
          <w:bCs/>
        </w:rPr>
        <w:tab/>
      </w:r>
      <w:r w:rsidR="00EB4590">
        <w:t>11</w:t>
      </w:r>
    </w:p>
    <w:p w14:paraId="2DCCA90C" w14:textId="6CAABB0C" w:rsidR="000E7E87" w:rsidRDefault="000E7E87" w:rsidP="000E7E87">
      <w:pPr>
        <w:ind w:left="720"/>
      </w:pPr>
      <w:r>
        <w:t>Week 14</w:t>
      </w:r>
      <w:r w:rsidRPr="000E7E87">
        <w:t xml:space="preserve"> </w:t>
      </w:r>
      <w:r>
        <w:tab/>
      </w:r>
      <w:r w:rsidR="00601AC7">
        <w:t>soil fertility concepts</w:t>
      </w:r>
      <w:r w:rsidR="00EB4590">
        <w:tab/>
      </w:r>
      <w:r w:rsidR="00EB4590">
        <w:tab/>
      </w:r>
      <w:r w:rsidR="00EB4590">
        <w:tab/>
      </w:r>
      <w:r w:rsidR="00EB4590">
        <w:tab/>
      </w:r>
      <w:r w:rsidR="00EB4590">
        <w:tab/>
        <w:t>8</w:t>
      </w:r>
      <w:r w:rsidR="00F206E9">
        <w:t>, 11</w:t>
      </w:r>
      <w:r w:rsidR="00EB4590">
        <w:tab/>
      </w:r>
    </w:p>
    <w:p w14:paraId="1F7E092D" w14:textId="6CD6A4C8" w:rsidR="000E7E87" w:rsidRDefault="000E7E87" w:rsidP="000E7E87">
      <w:pPr>
        <w:ind w:left="720"/>
      </w:pPr>
      <w:r>
        <w:t>Week 15</w:t>
      </w:r>
      <w:r w:rsidRPr="000E7E87">
        <w:t xml:space="preserve"> </w:t>
      </w:r>
      <w:r>
        <w:tab/>
      </w:r>
      <w:r w:rsidR="00601AC7">
        <w:t>on-farm soil management considerations</w:t>
      </w:r>
      <w:r w:rsidR="00EB4590">
        <w:tab/>
      </w:r>
      <w:r w:rsidR="00EB4590">
        <w:tab/>
        <w:t xml:space="preserve">6, 8, </w:t>
      </w:r>
      <w:r w:rsidR="00F206E9">
        <w:t>9, 10</w:t>
      </w:r>
    </w:p>
    <w:p w14:paraId="4132D8B1" w14:textId="251957D2" w:rsidR="000E7E87" w:rsidRDefault="00B96B74" w:rsidP="000E7E87">
      <w:pPr>
        <w:ind w:left="720"/>
      </w:pPr>
      <w:r>
        <w:t xml:space="preserve">Week 16 </w:t>
      </w:r>
      <w:r>
        <w:tab/>
      </w:r>
      <w:r w:rsidR="00DB569E" w:rsidRPr="00593E0C">
        <w:rPr>
          <w:b/>
        </w:rPr>
        <w:t>Final Exam</w:t>
      </w:r>
      <w:r w:rsidR="00DB569E">
        <w:t xml:space="preserve"> (Exam #3)</w:t>
      </w:r>
    </w:p>
    <w:p w14:paraId="56AFD3DE" w14:textId="77777777" w:rsidR="0083193E" w:rsidRPr="00EB483B" w:rsidRDefault="0083193E" w:rsidP="00EB483B">
      <w:pPr>
        <w:ind w:left="720"/>
      </w:pPr>
    </w:p>
    <w:p w14:paraId="228A4C0F" w14:textId="77777777" w:rsidR="0083193E" w:rsidRPr="00EB483B" w:rsidRDefault="0083193E" w:rsidP="00EB483B">
      <w:pPr>
        <w:ind w:left="720"/>
      </w:pPr>
    </w:p>
    <w:p w14:paraId="458FEBAC" w14:textId="77777777" w:rsidR="00B23F8A" w:rsidRPr="00CD1C73" w:rsidRDefault="00B23F8A" w:rsidP="00B23F8A">
      <w:pPr>
        <w:pStyle w:val="ListParagraph"/>
        <w:widowControl w:val="0"/>
        <w:numPr>
          <w:ilvl w:val="0"/>
          <w:numId w:val="5"/>
        </w:numPr>
        <w:autoSpaceDE w:val="0"/>
        <w:autoSpaceDN w:val="0"/>
        <w:adjustRightInd w:val="0"/>
        <w:spacing w:after="0" w:line="240" w:lineRule="auto"/>
        <w:rPr>
          <w:rFonts w:eastAsia="Times New Roman" w:cs="Times New Roman"/>
          <w:b/>
          <w:szCs w:val="24"/>
        </w:rPr>
      </w:pPr>
      <w:r w:rsidRPr="00CD1C73">
        <w:rPr>
          <w:rFonts w:eastAsia="Times New Roman" w:cs="Times New Roman"/>
          <w:b/>
          <w:szCs w:val="24"/>
        </w:rPr>
        <w:t>SPECIFIC MANAGEMENT REQUIREMENTS***:</w:t>
      </w:r>
    </w:p>
    <w:p w14:paraId="3D5110DB" w14:textId="77777777" w:rsidR="00B23F8A" w:rsidRDefault="00B23F8A" w:rsidP="00B23F8A">
      <w:pPr>
        <w:widowControl w:val="0"/>
        <w:autoSpaceDE w:val="0"/>
        <w:autoSpaceDN w:val="0"/>
        <w:adjustRightInd w:val="0"/>
        <w:rPr>
          <w:b/>
        </w:rPr>
      </w:pPr>
    </w:p>
    <w:p w14:paraId="6A00868F" w14:textId="77777777" w:rsidR="00B23F8A" w:rsidRPr="003D3968" w:rsidRDefault="00B23F8A" w:rsidP="00B23F8A">
      <w:pPr>
        <w:pStyle w:val="ListParagraph"/>
        <w:rPr>
          <w:rStyle w:val="Strong"/>
          <w:b w:val="0"/>
          <w:bCs w:val="0"/>
        </w:rPr>
      </w:pPr>
      <w:r w:rsidRPr="003D3968">
        <w:rPr>
          <w:b/>
        </w:rPr>
        <w:t xml:space="preserve">Student Responsibilities:  </w:t>
      </w:r>
      <w:r w:rsidRPr="00B23F8A">
        <w:rPr>
          <w:rStyle w:val="Strong"/>
          <w:b w:val="0"/>
          <w:bCs w:val="0"/>
          <w:color w:val="111111"/>
        </w:rPr>
        <w:t>Students must Read the Textbook and understand the Chapter Learning Objectives. Attend class and be prepared to participate in that day’s discussion, complete the Project(s) by the due dates, and complete the Quizzes &amp; Exams by the due dates.  Students must also Display Sincere adult Behavior in the classroom.  Students must do their own work!  </w:t>
      </w:r>
      <w:r w:rsidRPr="003D3968">
        <w:rPr>
          <w:rStyle w:val="Strong"/>
        </w:rPr>
        <w:t xml:space="preserve">No Plagiarism!  </w:t>
      </w:r>
    </w:p>
    <w:p w14:paraId="31371675" w14:textId="77777777" w:rsidR="00B23F8A" w:rsidRDefault="00B23F8A" w:rsidP="00B23F8A">
      <w:pPr>
        <w:pStyle w:val="ListParagraph"/>
      </w:pPr>
    </w:p>
    <w:p w14:paraId="29655FAC" w14:textId="77777777" w:rsidR="00B23F8A" w:rsidRDefault="00B23F8A" w:rsidP="00B23F8A">
      <w:pPr>
        <w:pStyle w:val="ListParagraph"/>
      </w:pPr>
      <w:r>
        <w:t>Students may withdraw from classes according to the schedule in the student handbook.  Withdrawal from classes may affect the student’s financial aid.  See the FEE SCHEDULE section of the College Catalog for the policy on refunds and financial aid.</w:t>
      </w:r>
    </w:p>
    <w:p w14:paraId="311402CE" w14:textId="77777777" w:rsidR="00B23F8A" w:rsidRDefault="00B23F8A" w:rsidP="00B23F8A">
      <w:pPr>
        <w:pStyle w:val="ListParagraph"/>
        <w:rPr>
          <w:rStyle w:val="Strong"/>
        </w:rPr>
      </w:pPr>
    </w:p>
    <w:p w14:paraId="67BC70F3" w14:textId="77777777" w:rsidR="00B23F8A" w:rsidRDefault="00B23F8A" w:rsidP="00B23F8A">
      <w:pPr>
        <w:pStyle w:val="ListParagraph"/>
      </w:pPr>
      <w:r w:rsidRPr="003D3968">
        <w:rPr>
          <w:rStyle w:val="Strong"/>
        </w:rPr>
        <w:t xml:space="preserve">Instructor Responsibilities:  </w:t>
      </w:r>
      <w:r>
        <w:t>It is the responsibility of the instructor to enhance and expand the meaning and application of the subject matter covered in the course.  The instructor will not normally review the assigned text.  The instructor will provide grades in a timely manner and make arrangements to be available for assistance as needed.</w:t>
      </w:r>
      <w:r>
        <w:rPr>
          <w:rStyle w:val="Strong"/>
        </w:rPr>
        <w:t>   </w:t>
      </w:r>
    </w:p>
    <w:p w14:paraId="29794023" w14:textId="77777777" w:rsidR="000602BB" w:rsidRPr="000602BB" w:rsidRDefault="000602BB" w:rsidP="000602BB">
      <w:pPr>
        <w:ind w:left="720"/>
      </w:pPr>
      <w:r>
        <w:tab/>
        <w:t xml:space="preserve">     </w:t>
      </w:r>
    </w:p>
    <w:p w14:paraId="65FF69E0" w14:textId="7DDDD8C2" w:rsidR="00B23F8A" w:rsidRPr="00B23F8A" w:rsidRDefault="00B23F8A" w:rsidP="00B23F8A">
      <w:pPr>
        <w:pStyle w:val="ListParagraph"/>
        <w:widowControl w:val="0"/>
        <w:numPr>
          <w:ilvl w:val="0"/>
          <w:numId w:val="5"/>
        </w:numPr>
        <w:autoSpaceDE w:val="0"/>
        <w:autoSpaceDN w:val="0"/>
        <w:adjustRightInd w:val="0"/>
        <w:rPr>
          <w:b/>
        </w:rPr>
      </w:pPr>
      <w:r w:rsidRPr="00B23F8A">
        <w:rPr>
          <w:b/>
        </w:rPr>
        <w:t>FERPA:*</w:t>
      </w:r>
    </w:p>
    <w:p w14:paraId="5F8E555C" w14:textId="0DAE32B0" w:rsidR="00B23F8A" w:rsidRDefault="00B23F8A" w:rsidP="00B23F8A">
      <w:pPr>
        <w:ind w:left="720"/>
      </w:pPr>
      <w:r w:rsidRPr="00E87FB6">
        <w:t xml:space="preserve">Students need to understand that </w:t>
      </w:r>
      <w:r w:rsidR="00A54AA4">
        <w:t>their</w:t>
      </w:r>
      <w:bookmarkStart w:id="1" w:name="_GoBack"/>
      <w:bookmarkEnd w:id="1"/>
      <w:r w:rsidRPr="00E87FB6">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17BEC5A9" w14:textId="77777777" w:rsidR="00B23F8A" w:rsidRDefault="00B23F8A" w:rsidP="00B23F8A">
      <w:pPr>
        <w:ind w:left="720"/>
      </w:pPr>
    </w:p>
    <w:p w14:paraId="726DA54D" w14:textId="77777777" w:rsidR="00B23F8A" w:rsidRDefault="00B23F8A" w:rsidP="00B23F8A">
      <w:pPr>
        <w:ind w:left="720"/>
      </w:pPr>
    </w:p>
    <w:p w14:paraId="736B76FA" w14:textId="5CB73309" w:rsidR="00B23F8A" w:rsidRDefault="00B23F8A" w:rsidP="00B23F8A">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6066E0">
        <w:rPr>
          <w:rFonts w:eastAsia="Times New Roman" w:cs="Times New Roman"/>
          <w:b/>
          <w:szCs w:val="24"/>
        </w:rPr>
        <w:t>ACCOMMODATIOS</w:t>
      </w:r>
      <w:r w:rsidRPr="00E87FB6">
        <w:rPr>
          <w:rFonts w:eastAsia="Times New Roman" w:cs="Times New Roman"/>
          <w:b/>
          <w:szCs w:val="24"/>
        </w:rPr>
        <w:t>:</w:t>
      </w:r>
      <w:r>
        <w:rPr>
          <w:rFonts w:eastAsia="Times New Roman" w:cs="Times New Roman"/>
          <w:b/>
          <w:szCs w:val="24"/>
        </w:rPr>
        <w:t>*</w:t>
      </w:r>
      <w:r w:rsidRPr="00E87FB6">
        <w:rPr>
          <w:rFonts w:eastAsia="Times New Roman" w:cs="Times New Roman"/>
          <w:szCs w:val="24"/>
        </w:rPr>
        <w:t xml:space="preserve"> </w:t>
      </w:r>
    </w:p>
    <w:p w14:paraId="7CC04655" w14:textId="77777777" w:rsidR="00B23F8A" w:rsidRDefault="00B23F8A" w:rsidP="00B23F8A">
      <w:pPr>
        <w:pStyle w:val="ListParagraph"/>
        <w:spacing w:after="0" w:line="240" w:lineRule="auto"/>
        <w:ind w:left="0"/>
        <w:rPr>
          <w:rFonts w:eastAsia="Times New Roman" w:cs="Times New Roman"/>
          <w:szCs w:val="24"/>
        </w:rPr>
      </w:pPr>
    </w:p>
    <w:p w14:paraId="3C07F593" w14:textId="7B2DD84D" w:rsidR="006066E0" w:rsidRDefault="006066E0" w:rsidP="006066E0">
      <w:pPr>
        <w:pStyle w:val="BodyText"/>
        <w:ind w:left="720" w:right="207"/>
      </w:pPr>
      <w:r>
        <w:t>Students requesting accommodation may contact Ryan Hall, Accessibility Coordinator at rhall21@sscc.edu or 937-393-3431, X 2604.</w:t>
      </w:r>
    </w:p>
    <w:p w14:paraId="1864EA56" w14:textId="77777777" w:rsidR="006066E0" w:rsidRDefault="006066E0" w:rsidP="006066E0">
      <w:pPr>
        <w:pStyle w:val="BodyText"/>
        <w:ind w:left="861" w:right="207"/>
      </w:pPr>
    </w:p>
    <w:p w14:paraId="727EA83A" w14:textId="77777777" w:rsidR="006066E0" w:rsidRPr="00350833" w:rsidRDefault="006066E0" w:rsidP="006066E0">
      <w:pPr>
        <w:pStyle w:val="NormalWeb"/>
        <w:spacing w:after="0"/>
        <w:ind w:left="720"/>
      </w:pPr>
      <w:r>
        <w:lastRenderedPageBreak/>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0" w:history="1">
        <w:r w:rsidRPr="001723BC">
          <w:rPr>
            <w:rStyle w:val="Hyperlink"/>
          </w:rPr>
          <w:t>rhall21@sscc.edu</w:t>
        </w:r>
      </w:hyperlink>
      <w:r>
        <w:t xml:space="preserve"> or 937-393-3431 X 2604.</w:t>
      </w:r>
    </w:p>
    <w:p w14:paraId="0E8379A1" w14:textId="64DDBF12" w:rsidR="00B23F8A" w:rsidRDefault="00B23F8A" w:rsidP="00B23F8A">
      <w:pPr>
        <w:pStyle w:val="ListParagraph"/>
        <w:spacing w:after="0" w:line="240" w:lineRule="auto"/>
        <w:rPr>
          <w:rFonts w:eastAsia="Times New Roman" w:cs="Times New Roman"/>
          <w:szCs w:val="24"/>
        </w:rPr>
      </w:pPr>
    </w:p>
    <w:p w14:paraId="29F80E7A" w14:textId="77777777" w:rsidR="00B23F8A" w:rsidRDefault="00B23F8A" w:rsidP="00B23F8A">
      <w:pPr>
        <w:pStyle w:val="ListParagraph"/>
        <w:spacing w:after="0" w:line="240" w:lineRule="auto"/>
        <w:rPr>
          <w:rFonts w:eastAsia="Times New Roman" w:cs="Times New Roman"/>
          <w:szCs w:val="24"/>
        </w:rPr>
      </w:pPr>
    </w:p>
    <w:p w14:paraId="4C2976D0" w14:textId="77777777" w:rsidR="00B23F8A" w:rsidRDefault="00B23F8A" w:rsidP="00B23F8A">
      <w:pPr>
        <w:pStyle w:val="ListParagraph"/>
        <w:spacing w:after="0" w:line="240" w:lineRule="auto"/>
        <w:ind w:left="0"/>
        <w:rPr>
          <w:rFonts w:eastAsia="Times New Roman" w:cs="Times New Roman"/>
          <w:b/>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6DBFD83C" w14:textId="77777777" w:rsidR="00B23F8A" w:rsidRDefault="00B23F8A" w:rsidP="00B23F8A">
      <w:pPr>
        <w:pStyle w:val="ListParagraph"/>
        <w:spacing w:after="0" w:line="240" w:lineRule="auto"/>
        <w:ind w:left="0"/>
        <w:rPr>
          <w:rFonts w:eastAsia="Times New Roman" w:cs="Times New Roman"/>
          <w:b/>
          <w:szCs w:val="24"/>
        </w:rPr>
      </w:pPr>
    </w:p>
    <w:p w14:paraId="73D76B5B" w14:textId="77777777" w:rsidR="00B23F8A" w:rsidRDefault="00B23F8A" w:rsidP="00B23F8A">
      <w:pPr>
        <w:ind w:left="720"/>
      </w:pPr>
      <w:r w:rsidRPr="003D3968">
        <w:rPr>
          <w:b/>
          <w:bCs/>
        </w:rPr>
        <w:t>Classroom conduct:</w:t>
      </w:r>
      <w:r>
        <w:t xml:space="preserve">  Civility in the classroom is very important.  As professionals, we expect students to conduct themselves in a courteous and respectful manner.  Disruptive, rude, sarcastic, obscene or disrespectful speech or behavior have a negative impact on everyone and will not be tolerated.</w:t>
      </w:r>
    </w:p>
    <w:p w14:paraId="0FD19BC6" w14:textId="77777777" w:rsidR="0083193E" w:rsidRPr="000602BB" w:rsidRDefault="0083193E" w:rsidP="00424F32"/>
    <w:p w14:paraId="7D7BB600" w14:textId="77777777" w:rsidR="00B23F8A" w:rsidRPr="00E87FB6" w:rsidRDefault="00B23F8A" w:rsidP="00B23F8A">
      <w:pPr>
        <w:pBdr>
          <w:bottom w:val="double" w:sz="6" w:space="1" w:color="auto"/>
        </w:pBdr>
      </w:pPr>
    </w:p>
    <w:p w14:paraId="0E02113E" w14:textId="77777777" w:rsidR="00B23F8A" w:rsidRDefault="00B23F8A" w:rsidP="00B23F8A">
      <w:pPr>
        <w:widowControl w:val="0"/>
        <w:autoSpaceDE w:val="0"/>
        <w:autoSpaceDN w:val="0"/>
        <w:adjustRightInd w:val="0"/>
        <w:rPr>
          <w:b/>
        </w:rPr>
      </w:pPr>
    </w:p>
    <w:p w14:paraId="005C3917" w14:textId="77777777" w:rsidR="00B23F8A" w:rsidRDefault="00B23F8A" w:rsidP="00B23F8A">
      <w:pPr>
        <w:rPr>
          <w:b/>
        </w:rPr>
      </w:pPr>
      <w:r w:rsidRPr="00D21778">
        <w:rPr>
          <w:b/>
        </w:rPr>
        <w:t>SYLLABUS TEMPLATE KEY</w:t>
      </w:r>
    </w:p>
    <w:p w14:paraId="6D06D85B" w14:textId="77777777" w:rsidR="00B23F8A" w:rsidRPr="002D552E" w:rsidRDefault="00B23F8A" w:rsidP="00B23F8A">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3AA71352" w14:textId="77777777" w:rsidR="00B23F8A" w:rsidRPr="002D552E" w:rsidRDefault="00B23F8A" w:rsidP="00B23F8A">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369D072F" w14:textId="77777777" w:rsidR="00B23F8A" w:rsidRDefault="00B23F8A" w:rsidP="00B23F8A">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41CF2B41" w14:textId="77777777" w:rsidR="00010377" w:rsidRPr="000602BB" w:rsidRDefault="00010377" w:rsidP="0083193E">
      <w:pPr>
        <w:ind w:left="1080"/>
      </w:pPr>
    </w:p>
    <w:sectPr w:rsidR="00010377" w:rsidRPr="000602BB" w:rsidSect="006B196B">
      <w:headerReference w:type="default" r:id="rId11"/>
      <w:headerReference w:type="first" r:id="rId12"/>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C6A6F" w14:textId="77777777" w:rsidR="006B196B" w:rsidRDefault="006B196B" w:rsidP="0083193E">
      <w:r>
        <w:separator/>
      </w:r>
    </w:p>
  </w:endnote>
  <w:endnote w:type="continuationSeparator" w:id="0">
    <w:p w14:paraId="0D7F0CD6" w14:textId="77777777" w:rsidR="006B196B" w:rsidRDefault="006B196B" w:rsidP="00831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0E2C8" w14:textId="77777777" w:rsidR="006B196B" w:rsidRDefault="006B196B" w:rsidP="0083193E">
      <w:r>
        <w:separator/>
      </w:r>
    </w:p>
  </w:footnote>
  <w:footnote w:type="continuationSeparator" w:id="0">
    <w:p w14:paraId="2B019C13" w14:textId="77777777" w:rsidR="006B196B" w:rsidRDefault="006B196B" w:rsidP="00831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B9325" w14:textId="77777777" w:rsidR="0083193E" w:rsidRDefault="00063651" w:rsidP="0083193E">
    <w:r>
      <w:rPr>
        <w:b/>
      </w:rPr>
      <w:t xml:space="preserve">AGRI </w:t>
    </w:r>
    <w:r w:rsidR="00413DB1">
      <w:rPr>
        <w:b/>
      </w:rPr>
      <w:t>220</w:t>
    </w:r>
    <w:r w:rsidR="00956B61">
      <w:rPr>
        <w:b/>
      </w:rPr>
      <w:t>8</w:t>
    </w:r>
    <w:r w:rsidR="0083193E">
      <w:rPr>
        <w:b/>
      </w:rPr>
      <w:t xml:space="preserve">: </w:t>
    </w:r>
    <w:r w:rsidR="00956B61">
      <w:rPr>
        <w:b/>
      </w:rPr>
      <w:t>Soils</w:t>
    </w:r>
  </w:p>
  <w:p w14:paraId="34D8E768" w14:textId="77777777" w:rsidR="00424F32" w:rsidRDefault="0083193E" w:rsidP="0083193E">
    <w:pPr>
      <w:pStyle w:val="Header"/>
    </w:pPr>
    <w:r>
      <w:t xml:space="preserve">Page </w:t>
    </w:r>
    <w:r w:rsidR="00A47255">
      <w:fldChar w:fldCharType="begin"/>
    </w:r>
    <w:r w:rsidR="00A47255">
      <w:instrText xml:space="preserve"> PAGE   \* MERGEFORMAT </w:instrText>
    </w:r>
    <w:r w:rsidR="00A47255">
      <w:fldChar w:fldCharType="separate"/>
    </w:r>
    <w:r w:rsidR="00DC65E8">
      <w:rPr>
        <w:noProof/>
      </w:rPr>
      <w:t>4</w:t>
    </w:r>
    <w:r w:rsidR="00A47255">
      <w:rPr>
        <w:noProof/>
      </w:rPr>
      <w:fldChar w:fldCharType="end"/>
    </w:r>
    <w:r w:rsidR="00A47255">
      <w:rPr>
        <w:noProof/>
      </w:rPr>
      <w:t xml:space="preserve"> </w:t>
    </w:r>
    <w:r w:rsidR="00424F32">
      <w:t xml:space="preserve">of </w:t>
    </w:r>
    <w:r w:rsidR="00DB569E">
      <w:t>4</w:t>
    </w:r>
  </w:p>
  <w:p w14:paraId="00324917" w14:textId="77777777" w:rsidR="0083193E" w:rsidRDefault="008319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E948F" w14:textId="5A1496D9" w:rsidR="0083193E" w:rsidRDefault="007307F7" w:rsidP="0083193E">
    <w:r>
      <w:rPr>
        <w:noProof/>
      </w:rPr>
      <w:drawing>
        <wp:inline distT="0" distB="0" distL="0" distR="0" wp14:anchorId="62EBE5BC" wp14:editId="0ED95483">
          <wp:extent cx="1905000" cy="476250"/>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0AD6244B" w14:textId="1214C8B8" w:rsidR="0083193E" w:rsidRDefault="0083193E" w:rsidP="0083193E">
    <w:r>
      <w:t xml:space="preserve">Curriculum Committee – </w:t>
    </w:r>
    <w:r w:rsidR="006066E0">
      <w:t>February 2024</w:t>
    </w:r>
  </w:p>
  <w:p w14:paraId="543B0BC4" w14:textId="77777777" w:rsidR="0083193E" w:rsidRPr="003647FA" w:rsidRDefault="003647FA" w:rsidP="0083193E">
    <w:pPr>
      <w:rPr>
        <w:b/>
      </w:rPr>
    </w:pPr>
    <w:r>
      <w:rPr>
        <w:b/>
      </w:rPr>
      <w:t xml:space="preserve">AGRI </w:t>
    </w:r>
    <w:r w:rsidR="00413DB1">
      <w:rPr>
        <w:b/>
      </w:rPr>
      <w:t>2</w:t>
    </w:r>
    <w:r w:rsidR="00956B61">
      <w:rPr>
        <w:b/>
      </w:rPr>
      <w:t>208</w:t>
    </w:r>
    <w:r w:rsidR="00576680">
      <w:rPr>
        <w:b/>
      </w:rPr>
      <w:t>:</w:t>
    </w:r>
    <w:r w:rsidR="0083193E">
      <w:rPr>
        <w:b/>
      </w:rPr>
      <w:t xml:space="preserve"> </w:t>
    </w:r>
    <w:r w:rsidR="00956B61">
      <w:rPr>
        <w:b/>
      </w:rPr>
      <w:t>Soils</w:t>
    </w:r>
  </w:p>
  <w:p w14:paraId="783F32B8" w14:textId="30D029C7" w:rsidR="0083193E" w:rsidRPr="00DC65E8" w:rsidRDefault="00424F32" w:rsidP="0083193E">
    <w:pPr>
      <w:pStyle w:val="Header"/>
      <w:rPr>
        <w:lang w:val="en-US"/>
      </w:rPr>
    </w:pPr>
    <w:r>
      <w:t xml:space="preserve">Page 1 of </w:t>
    </w:r>
    <w:r w:rsidR="00DB569E">
      <w:t>4</w:t>
    </w:r>
    <w:r w:rsidR="00DC65E8">
      <w:tab/>
    </w:r>
    <w:r w:rsidR="00661FB5">
      <w:rPr>
        <w:lang w:val="en-US"/>
      </w:rPr>
      <w:t xml:space="preserve">                                                         </w:t>
    </w:r>
    <w:r w:rsidR="00DC65E8" w:rsidRPr="00661FB5">
      <w:rPr>
        <w:b/>
        <w:bCs/>
        <w:lang w:val="en-US"/>
      </w:rPr>
      <w:t>CTAG: CTAGP002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37E32"/>
    <w:multiLevelType w:val="hybridMultilevel"/>
    <w:tmpl w:val="0B6456B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B63E3F"/>
    <w:multiLevelType w:val="hybridMultilevel"/>
    <w:tmpl w:val="EAD46E3E"/>
    <w:lvl w:ilvl="0" w:tplc="A9ACD8B0">
      <w:start w:val="1"/>
      <w:numFmt w:val="decimal"/>
      <w:lvlText w:val="%1."/>
      <w:lvlJc w:val="left"/>
      <w:pPr>
        <w:ind w:left="720" w:hanging="72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C74342"/>
    <w:multiLevelType w:val="hybridMultilevel"/>
    <w:tmpl w:val="BCC45650"/>
    <w:lvl w:ilvl="0" w:tplc="FD7874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7B7A02"/>
    <w:multiLevelType w:val="hybridMultilevel"/>
    <w:tmpl w:val="110AF236"/>
    <w:lvl w:ilvl="0" w:tplc="C6D459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C90EFE"/>
    <w:multiLevelType w:val="hybridMultilevel"/>
    <w:tmpl w:val="507E467C"/>
    <w:lvl w:ilvl="0" w:tplc="D280FF8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628"/>
    <w:rsid w:val="00010377"/>
    <w:rsid w:val="0002608C"/>
    <w:rsid w:val="00053F4D"/>
    <w:rsid w:val="000602BB"/>
    <w:rsid w:val="00063651"/>
    <w:rsid w:val="000D1348"/>
    <w:rsid w:val="000E7E87"/>
    <w:rsid w:val="00107AC6"/>
    <w:rsid w:val="001539FA"/>
    <w:rsid w:val="00177D04"/>
    <w:rsid w:val="001A262B"/>
    <w:rsid w:val="002751FC"/>
    <w:rsid w:val="002D1BD1"/>
    <w:rsid w:val="002E2023"/>
    <w:rsid w:val="00320211"/>
    <w:rsid w:val="00352090"/>
    <w:rsid w:val="003614D7"/>
    <w:rsid w:val="003647FA"/>
    <w:rsid w:val="003D07CE"/>
    <w:rsid w:val="00404F79"/>
    <w:rsid w:val="00413DB1"/>
    <w:rsid w:val="00424F32"/>
    <w:rsid w:val="00436115"/>
    <w:rsid w:val="00483BE5"/>
    <w:rsid w:val="00505DA1"/>
    <w:rsid w:val="00576680"/>
    <w:rsid w:val="00593E0C"/>
    <w:rsid w:val="00601AC7"/>
    <w:rsid w:val="006066E0"/>
    <w:rsid w:val="00660005"/>
    <w:rsid w:val="00661FB5"/>
    <w:rsid w:val="006747C7"/>
    <w:rsid w:val="006873D2"/>
    <w:rsid w:val="006964A9"/>
    <w:rsid w:val="006B196B"/>
    <w:rsid w:val="006C6242"/>
    <w:rsid w:val="00700828"/>
    <w:rsid w:val="007307F7"/>
    <w:rsid w:val="00773F77"/>
    <w:rsid w:val="007C5656"/>
    <w:rsid w:val="007D063D"/>
    <w:rsid w:val="0083193E"/>
    <w:rsid w:val="0087148F"/>
    <w:rsid w:val="008A1BB8"/>
    <w:rsid w:val="008F7EBA"/>
    <w:rsid w:val="00956B61"/>
    <w:rsid w:val="009939DE"/>
    <w:rsid w:val="009A07F8"/>
    <w:rsid w:val="009A6B31"/>
    <w:rsid w:val="00A163AB"/>
    <w:rsid w:val="00A32764"/>
    <w:rsid w:val="00A47255"/>
    <w:rsid w:val="00A54628"/>
    <w:rsid w:val="00A54AA4"/>
    <w:rsid w:val="00A87218"/>
    <w:rsid w:val="00AA7793"/>
    <w:rsid w:val="00B23F8A"/>
    <w:rsid w:val="00B96B74"/>
    <w:rsid w:val="00BB3186"/>
    <w:rsid w:val="00BF1840"/>
    <w:rsid w:val="00C0012A"/>
    <w:rsid w:val="00C07FCE"/>
    <w:rsid w:val="00C57C08"/>
    <w:rsid w:val="00C86B0F"/>
    <w:rsid w:val="00CB25D2"/>
    <w:rsid w:val="00DB569E"/>
    <w:rsid w:val="00DC65E8"/>
    <w:rsid w:val="00DF2E6A"/>
    <w:rsid w:val="00E14212"/>
    <w:rsid w:val="00E84795"/>
    <w:rsid w:val="00EB4590"/>
    <w:rsid w:val="00EB483B"/>
    <w:rsid w:val="00ED0A45"/>
    <w:rsid w:val="00F206E9"/>
    <w:rsid w:val="00F53902"/>
    <w:rsid w:val="00FC1249"/>
    <w:rsid w:val="00FC1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1EFDBA"/>
  <w15:chartTrackingRefBased/>
  <w15:docId w15:val="{D24C9FA3-6770-410F-B226-11C7B9362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Indent">
    <w:name w:val="Body Text Indent"/>
    <w:basedOn w:val="Normal"/>
    <w:semiHidden/>
    <w:pPr>
      <w:ind w:left="720" w:hanging="720"/>
    </w:pPr>
  </w:style>
  <w:style w:type="paragraph" w:styleId="BodyTextIndent2">
    <w:name w:val="Body Text Indent 2"/>
    <w:basedOn w:val="Normal"/>
    <w:semiHidden/>
    <w:pPr>
      <w:tabs>
        <w:tab w:val="left" w:pos="720"/>
        <w:tab w:val="left" w:pos="3600"/>
      </w:tabs>
      <w:ind w:left="1620" w:hanging="1620"/>
    </w:pPr>
  </w:style>
  <w:style w:type="paragraph" w:styleId="Header">
    <w:name w:val="header"/>
    <w:basedOn w:val="Normal"/>
    <w:link w:val="HeaderChar"/>
    <w:uiPriority w:val="99"/>
    <w:unhideWhenUsed/>
    <w:rsid w:val="0083193E"/>
    <w:pPr>
      <w:tabs>
        <w:tab w:val="center" w:pos="4680"/>
        <w:tab w:val="right" w:pos="9360"/>
      </w:tabs>
    </w:pPr>
    <w:rPr>
      <w:lang w:val="x-none" w:eastAsia="x-none"/>
    </w:rPr>
  </w:style>
  <w:style w:type="character" w:customStyle="1" w:styleId="HeaderChar">
    <w:name w:val="Header Char"/>
    <w:link w:val="Header"/>
    <w:uiPriority w:val="99"/>
    <w:rsid w:val="0083193E"/>
    <w:rPr>
      <w:sz w:val="24"/>
      <w:szCs w:val="24"/>
    </w:rPr>
  </w:style>
  <w:style w:type="paragraph" w:styleId="Footer">
    <w:name w:val="footer"/>
    <w:basedOn w:val="Normal"/>
    <w:link w:val="FooterChar"/>
    <w:uiPriority w:val="99"/>
    <w:unhideWhenUsed/>
    <w:rsid w:val="0083193E"/>
    <w:pPr>
      <w:tabs>
        <w:tab w:val="center" w:pos="4680"/>
        <w:tab w:val="right" w:pos="9360"/>
      </w:tabs>
    </w:pPr>
    <w:rPr>
      <w:lang w:val="x-none" w:eastAsia="x-none"/>
    </w:rPr>
  </w:style>
  <w:style w:type="character" w:customStyle="1" w:styleId="FooterChar">
    <w:name w:val="Footer Char"/>
    <w:link w:val="Footer"/>
    <w:uiPriority w:val="99"/>
    <w:rsid w:val="0083193E"/>
    <w:rPr>
      <w:sz w:val="24"/>
      <w:szCs w:val="24"/>
    </w:rPr>
  </w:style>
  <w:style w:type="paragraph" w:styleId="BalloonText">
    <w:name w:val="Balloon Text"/>
    <w:basedOn w:val="Normal"/>
    <w:link w:val="BalloonTextChar"/>
    <w:uiPriority w:val="99"/>
    <w:semiHidden/>
    <w:unhideWhenUsed/>
    <w:rsid w:val="0083193E"/>
    <w:rPr>
      <w:rFonts w:ascii="Tahoma" w:hAnsi="Tahoma"/>
      <w:sz w:val="16"/>
      <w:szCs w:val="16"/>
      <w:lang w:val="x-none" w:eastAsia="x-none"/>
    </w:rPr>
  </w:style>
  <w:style w:type="character" w:customStyle="1" w:styleId="BalloonTextChar">
    <w:name w:val="Balloon Text Char"/>
    <w:link w:val="BalloonText"/>
    <w:uiPriority w:val="99"/>
    <w:semiHidden/>
    <w:rsid w:val="0083193E"/>
    <w:rPr>
      <w:rFonts w:ascii="Tahoma" w:hAnsi="Tahoma" w:cs="Tahoma"/>
      <w:sz w:val="16"/>
      <w:szCs w:val="16"/>
    </w:rPr>
  </w:style>
  <w:style w:type="paragraph" w:customStyle="1" w:styleId="Pa1">
    <w:name w:val="Pa1"/>
    <w:basedOn w:val="Normal"/>
    <w:next w:val="Normal"/>
    <w:uiPriority w:val="99"/>
    <w:rsid w:val="00B96B74"/>
    <w:pPr>
      <w:autoSpaceDE w:val="0"/>
      <w:autoSpaceDN w:val="0"/>
      <w:adjustRightInd w:val="0"/>
      <w:spacing w:line="241" w:lineRule="atLeast"/>
    </w:pPr>
    <w:rPr>
      <w:rFonts w:ascii="Garamond" w:hAnsi="Garamond"/>
    </w:rPr>
  </w:style>
  <w:style w:type="character" w:customStyle="1" w:styleId="A5">
    <w:name w:val="A5"/>
    <w:uiPriority w:val="99"/>
    <w:rsid w:val="00B96B74"/>
    <w:rPr>
      <w:rFonts w:cs="Garamond"/>
      <w:color w:val="000000"/>
      <w:sz w:val="20"/>
      <w:szCs w:val="20"/>
    </w:rPr>
  </w:style>
  <w:style w:type="paragraph" w:styleId="ListParagraph">
    <w:name w:val="List Paragraph"/>
    <w:basedOn w:val="Normal"/>
    <w:uiPriority w:val="34"/>
    <w:qFormat/>
    <w:rsid w:val="007307F7"/>
    <w:pPr>
      <w:spacing w:after="200" w:line="276" w:lineRule="auto"/>
      <w:ind w:left="720"/>
      <w:contextualSpacing/>
    </w:pPr>
    <w:rPr>
      <w:rFonts w:eastAsiaTheme="minorHAnsi" w:cstheme="minorBidi"/>
      <w:szCs w:val="22"/>
    </w:rPr>
  </w:style>
  <w:style w:type="table" w:styleId="TableGrid">
    <w:name w:val="Table Grid"/>
    <w:basedOn w:val="TableNormal"/>
    <w:uiPriority w:val="59"/>
    <w:rsid w:val="00ED0A4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23F8A"/>
    <w:rPr>
      <w:rFonts w:eastAsiaTheme="minorHAnsi" w:cstheme="minorBidi"/>
      <w:sz w:val="24"/>
      <w:szCs w:val="22"/>
    </w:rPr>
  </w:style>
  <w:style w:type="character" w:styleId="Strong">
    <w:name w:val="Strong"/>
    <w:basedOn w:val="DefaultParagraphFont"/>
    <w:uiPriority w:val="22"/>
    <w:qFormat/>
    <w:rsid w:val="00B23F8A"/>
    <w:rPr>
      <w:b/>
      <w:bCs/>
    </w:rPr>
  </w:style>
  <w:style w:type="paragraph" w:styleId="FootnoteText">
    <w:name w:val="footnote text"/>
    <w:basedOn w:val="Normal"/>
    <w:link w:val="FootnoteTextChar"/>
    <w:uiPriority w:val="99"/>
    <w:unhideWhenUsed/>
    <w:rsid w:val="00B23F8A"/>
    <w:rPr>
      <w:rFonts w:eastAsiaTheme="minorHAnsi" w:cstheme="minorBidi"/>
      <w:sz w:val="20"/>
      <w:szCs w:val="20"/>
    </w:rPr>
  </w:style>
  <w:style w:type="character" w:customStyle="1" w:styleId="FootnoteTextChar">
    <w:name w:val="Footnote Text Char"/>
    <w:basedOn w:val="DefaultParagraphFont"/>
    <w:link w:val="FootnoteText"/>
    <w:uiPriority w:val="99"/>
    <w:rsid w:val="00B23F8A"/>
    <w:rPr>
      <w:rFonts w:eastAsiaTheme="minorHAnsi" w:cstheme="minorBidi"/>
    </w:rPr>
  </w:style>
  <w:style w:type="paragraph" w:styleId="BodyText">
    <w:name w:val="Body Text"/>
    <w:basedOn w:val="Normal"/>
    <w:link w:val="BodyTextChar"/>
    <w:uiPriority w:val="99"/>
    <w:semiHidden/>
    <w:unhideWhenUsed/>
    <w:rsid w:val="006066E0"/>
    <w:pPr>
      <w:spacing w:after="120"/>
    </w:pPr>
  </w:style>
  <w:style w:type="character" w:customStyle="1" w:styleId="BodyTextChar">
    <w:name w:val="Body Text Char"/>
    <w:basedOn w:val="DefaultParagraphFont"/>
    <w:link w:val="BodyText"/>
    <w:uiPriority w:val="99"/>
    <w:semiHidden/>
    <w:rsid w:val="006066E0"/>
    <w:rPr>
      <w:sz w:val="24"/>
      <w:szCs w:val="24"/>
    </w:rPr>
  </w:style>
  <w:style w:type="paragraph" w:styleId="NormalWeb">
    <w:name w:val="Normal (Web)"/>
    <w:basedOn w:val="Normal"/>
    <w:uiPriority w:val="99"/>
    <w:unhideWhenUsed/>
    <w:rsid w:val="006066E0"/>
    <w:pPr>
      <w:spacing w:after="200" w:line="276"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37969">
      <w:bodyDiv w:val="1"/>
      <w:marLeft w:val="0"/>
      <w:marRight w:val="0"/>
      <w:marTop w:val="0"/>
      <w:marBottom w:val="0"/>
      <w:divBdr>
        <w:top w:val="none" w:sz="0" w:space="0" w:color="auto"/>
        <w:left w:val="none" w:sz="0" w:space="0" w:color="auto"/>
        <w:bottom w:val="none" w:sz="0" w:space="0" w:color="auto"/>
        <w:right w:val="none" w:sz="0" w:space="0" w:color="auto"/>
      </w:divBdr>
    </w:div>
    <w:div w:id="118227471">
      <w:bodyDiv w:val="1"/>
      <w:marLeft w:val="0"/>
      <w:marRight w:val="0"/>
      <w:marTop w:val="0"/>
      <w:marBottom w:val="0"/>
      <w:divBdr>
        <w:top w:val="none" w:sz="0" w:space="0" w:color="auto"/>
        <w:left w:val="none" w:sz="0" w:space="0" w:color="auto"/>
        <w:bottom w:val="none" w:sz="0" w:space="0" w:color="auto"/>
        <w:right w:val="none" w:sz="0" w:space="0" w:color="auto"/>
      </w:divBdr>
    </w:div>
    <w:div w:id="288826500">
      <w:bodyDiv w:val="1"/>
      <w:marLeft w:val="0"/>
      <w:marRight w:val="0"/>
      <w:marTop w:val="0"/>
      <w:marBottom w:val="0"/>
      <w:divBdr>
        <w:top w:val="none" w:sz="0" w:space="0" w:color="auto"/>
        <w:left w:val="none" w:sz="0" w:space="0" w:color="auto"/>
        <w:bottom w:val="none" w:sz="0" w:space="0" w:color="auto"/>
        <w:right w:val="none" w:sz="0" w:space="0" w:color="auto"/>
      </w:divBdr>
    </w:div>
    <w:div w:id="519046219">
      <w:bodyDiv w:val="1"/>
      <w:marLeft w:val="0"/>
      <w:marRight w:val="0"/>
      <w:marTop w:val="0"/>
      <w:marBottom w:val="0"/>
      <w:divBdr>
        <w:top w:val="none" w:sz="0" w:space="0" w:color="auto"/>
        <w:left w:val="none" w:sz="0" w:space="0" w:color="auto"/>
        <w:bottom w:val="none" w:sz="0" w:space="0" w:color="auto"/>
        <w:right w:val="none" w:sz="0" w:space="0" w:color="auto"/>
      </w:divBdr>
    </w:div>
    <w:div w:id="523591553">
      <w:bodyDiv w:val="1"/>
      <w:marLeft w:val="0"/>
      <w:marRight w:val="0"/>
      <w:marTop w:val="0"/>
      <w:marBottom w:val="0"/>
      <w:divBdr>
        <w:top w:val="none" w:sz="0" w:space="0" w:color="auto"/>
        <w:left w:val="none" w:sz="0" w:space="0" w:color="auto"/>
        <w:bottom w:val="none" w:sz="0" w:space="0" w:color="auto"/>
        <w:right w:val="none" w:sz="0" w:space="0" w:color="auto"/>
      </w:divBdr>
    </w:div>
    <w:div w:id="610628249">
      <w:bodyDiv w:val="1"/>
      <w:marLeft w:val="0"/>
      <w:marRight w:val="0"/>
      <w:marTop w:val="0"/>
      <w:marBottom w:val="0"/>
      <w:divBdr>
        <w:top w:val="none" w:sz="0" w:space="0" w:color="auto"/>
        <w:left w:val="none" w:sz="0" w:space="0" w:color="auto"/>
        <w:bottom w:val="none" w:sz="0" w:space="0" w:color="auto"/>
        <w:right w:val="none" w:sz="0" w:space="0" w:color="auto"/>
      </w:divBdr>
    </w:div>
    <w:div w:id="848570258">
      <w:bodyDiv w:val="1"/>
      <w:marLeft w:val="0"/>
      <w:marRight w:val="0"/>
      <w:marTop w:val="0"/>
      <w:marBottom w:val="0"/>
      <w:divBdr>
        <w:top w:val="none" w:sz="0" w:space="0" w:color="auto"/>
        <w:left w:val="none" w:sz="0" w:space="0" w:color="auto"/>
        <w:bottom w:val="none" w:sz="0" w:space="0" w:color="auto"/>
        <w:right w:val="none" w:sz="0" w:space="0" w:color="auto"/>
      </w:divBdr>
    </w:div>
    <w:div w:id="1019546141">
      <w:bodyDiv w:val="1"/>
      <w:marLeft w:val="0"/>
      <w:marRight w:val="0"/>
      <w:marTop w:val="0"/>
      <w:marBottom w:val="0"/>
      <w:divBdr>
        <w:top w:val="none" w:sz="0" w:space="0" w:color="auto"/>
        <w:left w:val="none" w:sz="0" w:space="0" w:color="auto"/>
        <w:bottom w:val="none" w:sz="0" w:space="0" w:color="auto"/>
        <w:right w:val="none" w:sz="0" w:space="0" w:color="auto"/>
      </w:divBdr>
    </w:div>
    <w:div w:id="1096173507">
      <w:bodyDiv w:val="1"/>
      <w:marLeft w:val="0"/>
      <w:marRight w:val="0"/>
      <w:marTop w:val="0"/>
      <w:marBottom w:val="0"/>
      <w:divBdr>
        <w:top w:val="none" w:sz="0" w:space="0" w:color="auto"/>
        <w:left w:val="none" w:sz="0" w:space="0" w:color="auto"/>
        <w:bottom w:val="none" w:sz="0" w:space="0" w:color="auto"/>
        <w:right w:val="none" w:sz="0" w:space="0" w:color="auto"/>
      </w:divBdr>
    </w:div>
    <w:div w:id="1359547654">
      <w:bodyDiv w:val="1"/>
      <w:marLeft w:val="0"/>
      <w:marRight w:val="0"/>
      <w:marTop w:val="0"/>
      <w:marBottom w:val="0"/>
      <w:divBdr>
        <w:top w:val="none" w:sz="0" w:space="0" w:color="auto"/>
        <w:left w:val="none" w:sz="0" w:space="0" w:color="auto"/>
        <w:bottom w:val="none" w:sz="0" w:space="0" w:color="auto"/>
        <w:right w:val="none" w:sz="0" w:space="0" w:color="auto"/>
      </w:divBdr>
    </w:div>
    <w:div w:id="1386486905">
      <w:bodyDiv w:val="1"/>
      <w:marLeft w:val="0"/>
      <w:marRight w:val="0"/>
      <w:marTop w:val="0"/>
      <w:marBottom w:val="0"/>
      <w:divBdr>
        <w:top w:val="none" w:sz="0" w:space="0" w:color="auto"/>
        <w:left w:val="none" w:sz="0" w:space="0" w:color="auto"/>
        <w:bottom w:val="none" w:sz="0" w:space="0" w:color="auto"/>
        <w:right w:val="none" w:sz="0" w:space="0" w:color="auto"/>
      </w:divBdr>
    </w:div>
    <w:div w:id="1544445154">
      <w:bodyDiv w:val="1"/>
      <w:marLeft w:val="0"/>
      <w:marRight w:val="0"/>
      <w:marTop w:val="0"/>
      <w:marBottom w:val="0"/>
      <w:divBdr>
        <w:top w:val="none" w:sz="0" w:space="0" w:color="auto"/>
        <w:left w:val="none" w:sz="0" w:space="0" w:color="auto"/>
        <w:bottom w:val="none" w:sz="0" w:space="0" w:color="auto"/>
        <w:right w:val="none" w:sz="0" w:space="0" w:color="auto"/>
      </w:divBdr>
    </w:div>
    <w:div w:id="1665281952">
      <w:bodyDiv w:val="1"/>
      <w:marLeft w:val="0"/>
      <w:marRight w:val="0"/>
      <w:marTop w:val="0"/>
      <w:marBottom w:val="0"/>
      <w:divBdr>
        <w:top w:val="none" w:sz="0" w:space="0" w:color="auto"/>
        <w:left w:val="none" w:sz="0" w:space="0" w:color="auto"/>
        <w:bottom w:val="none" w:sz="0" w:space="0" w:color="auto"/>
        <w:right w:val="none" w:sz="0" w:space="0" w:color="auto"/>
      </w:divBdr>
    </w:div>
    <w:div w:id="192741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b9d89a2be2f062751d4adec6184d5a7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ff497eff65c761254affc8ba8089434e"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A99E89-ABCC-44FA-829F-4DFDF44E69D7}">
  <ds:schemaRefs>
    <ds:schemaRef ds:uri="http://schemas.microsoft.com/office/2006/documentManagement/types"/>
    <ds:schemaRef ds:uri="http://purl.org/dc/dcmitype/"/>
    <ds:schemaRef ds:uri="http://purl.org/dc/elements/1.1/"/>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8FA2C7F8-1C84-49CA-96B0-B3892DC43AAA}">
  <ds:schemaRefs>
    <ds:schemaRef ds:uri="http://schemas.microsoft.com/sharepoint/v3/contenttype/forms"/>
  </ds:schemaRefs>
</ds:datastoreItem>
</file>

<file path=customXml/itemProps3.xml><?xml version="1.0" encoding="utf-8"?>
<ds:datastoreItem xmlns:ds="http://schemas.openxmlformats.org/officeDocument/2006/customXml" ds:itemID="{AFA70A12-128F-45EC-91EB-DEEFC6181B1E}"/>
</file>

<file path=docProps/app.xml><?xml version="1.0" encoding="utf-8"?>
<Properties xmlns="http://schemas.openxmlformats.org/officeDocument/2006/extended-properties" xmlns:vt="http://schemas.openxmlformats.org/officeDocument/2006/docPropsVTypes">
  <Template>Normal</Template>
  <TotalTime>0</TotalTime>
  <Pages>5</Pages>
  <Words>1078</Words>
  <Characters>6064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Southern State Community College</vt:lpstr>
    </vt:vector>
  </TitlesOfParts>
  <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Southern State Community College</dc:title>
  <dc:subject/>
  <dc:creator>User</dc:creator>
  <cp:keywords/>
  <cp:lastModifiedBy>Darlene Thacker</cp:lastModifiedBy>
  <cp:revision>2</cp:revision>
  <cp:lastPrinted>2011-04-07T12:27:00Z</cp:lastPrinted>
  <dcterms:created xsi:type="dcterms:W3CDTF">2024-02-20T16:09:00Z</dcterms:created>
  <dcterms:modified xsi:type="dcterms:W3CDTF">2024-02-20T16:09:00Z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